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1D25E3"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Chief Judge Owe...:</w:t>
      </w:r>
      <w:r>
        <w:rPr>
          <w:rFonts w:ascii="Calibri" w:eastAsia="Calibri" w:hAnsi="Calibri" w:cs="Calibri"/>
          <w:color w:val="000000"/>
          <w:sz w:val="22"/>
        </w:rPr>
        <w:tab/>
        <w:t>3604, Collins versus Yellen. Mr. Thompson.</w:t>
      </w:r>
    </w:p>
    <w:p w14:paraId="47434184"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Thompson:</w:t>
      </w:r>
      <w:r>
        <w:rPr>
          <w:rFonts w:ascii="Calibri" w:eastAsia="Calibri" w:hAnsi="Calibri" w:cs="Calibri"/>
          <w:color w:val="000000"/>
          <w:sz w:val="22"/>
        </w:rPr>
        <w:tab/>
        <w:t xml:space="preserve">Chief Judge Owen, and may it please the court. The Supreme Court's remand leaves open two fundamental questions for this court to decide. The first question is whether </w:t>
      </w:r>
      <w:r>
        <w:rPr>
          <w:rFonts w:ascii="Calibri" w:eastAsia="Calibri" w:hAnsi="Calibri" w:cs="Calibri"/>
          <w:color w:val="000000"/>
          <w:sz w:val="22"/>
        </w:rPr>
        <w:t>shareholder suffered compensable harm caused by the unconstitutional removal restriction? In order to demonstrate compensable harm, it's sufficient for us to show that the president would've fired one of the Senate confirmed directors who implemented the n</w:t>
      </w:r>
      <w:r>
        <w:rPr>
          <w:rFonts w:ascii="Calibri" w:eastAsia="Calibri" w:hAnsi="Calibri" w:cs="Calibri"/>
          <w:color w:val="000000"/>
          <w:sz w:val="22"/>
        </w:rPr>
        <w:t>etwork sweep, we've made that showing. In a recent letter to Senator Paul, former President Trump said he would've fired Director Watt on day one of his administration if the law had clearly allowed him to do so.</w:t>
      </w:r>
    </w:p>
    <w:p w14:paraId="7A354CCD"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Thompson:</w:t>
      </w:r>
      <w:r>
        <w:rPr>
          <w:rFonts w:ascii="Calibri" w:eastAsia="Calibri" w:hAnsi="Calibri" w:cs="Calibri"/>
          <w:color w:val="000000"/>
          <w:sz w:val="22"/>
        </w:rPr>
        <w:tab/>
        <w:t>And wholly apart from the Tru</w:t>
      </w:r>
      <w:r>
        <w:rPr>
          <w:rFonts w:ascii="Calibri" w:eastAsia="Calibri" w:hAnsi="Calibri" w:cs="Calibri"/>
          <w:color w:val="000000"/>
          <w:sz w:val="22"/>
        </w:rPr>
        <w:t>mp letter, the contemporaneous evidence independently establishes the same thing. Director Watt was confirmed with only two Republican senators supporting him. President Trump swiftly removed from office the other financial regulators who had been appointe</w:t>
      </w:r>
      <w:r>
        <w:rPr>
          <w:rFonts w:ascii="Calibri" w:eastAsia="Calibri" w:hAnsi="Calibri" w:cs="Calibri"/>
          <w:color w:val="000000"/>
          <w:sz w:val="22"/>
        </w:rPr>
        <w:t xml:space="preserve">d by President Obama. President Trump replaced Director Watt with an acting director on the very first day he had an opportunity to do so. And so there can be no doubt that President Trump would've fired Director Watt at the beginning of his term, if been </w:t>
      </w:r>
      <w:r>
        <w:rPr>
          <w:rFonts w:ascii="Calibri" w:eastAsia="Calibri" w:hAnsi="Calibri" w:cs="Calibri"/>
          <w:color w:val="000000"/>
          <w:sz w:val="22"/>
        </w:rPr>
        <w:t>permitted to do so. And that showing alone, establishes that we have suffered compensable harm and are entitled to retrospective relief.</w:t>
      </w:r>
    </w:p>
    <w:p w14:paraId="69D04B3B"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Thompson:</w:t>
      </w:r>
      <w:r>
        <w:rPr>
          <w:rFonts w:ascii="Calibri" w:eastAsia="Calibri" w:hAnsi="Calibri" w:cs="Calibri"/>
          <w:color w:val="000000"/>
          <w:sz w:val="22"/>
        </w:rPr>
        <w:tab/>
        <w:t>So the second question before the court is what should that relief look like? We submit that the court sh</w:t>
      </w:r>
      <w:r>
        <w:rPr>
          <w:rFonts w:ascii="Calibri" w:eastAsia="Calibri" w:hAnsi="Calibri" w:cs="Calibri"/>
          <w:color w:val="000000"/>
          <w:sz w:val="22"/>
        </w:rPr>
        <w:t xml:space="preserve">ould enter an injunction that put shareholder in the position we would have been in, in the absence of the constitutional violation. And so it's necessary for the court to determine what the Trump administration would've done if it had controlled FHFA for </w:t>
      </w:r>
      <w:r>
        <w:rPr>
          <w:rFonts w:ascii="Calibri" w:eastAsia="Calibri" w:hAnsi="Calibri" w:cs="Calibri"/>
          <w:color w:val="000000"/>
          <w:sz w:val="22"/>
        </w:rPr>
        <w:t>an additional two years? When we were previously gathered together, a majority of the court wasn't convinced, but the four cost removal restrictions had stopped any policies that would've benefited shareholders.</w:t>
      </w:r>
    </w:p>
    <w:p w14:paraId="76E312E3"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Thompson:</w:t>
      </w:r>
      <w:r>
        <w:rPr>
          <w:rFonts w:ascii="Calibri" w:eastAsia="Calibri" w:hAnsi="Calibri" w:cs="Calibri"/>
          <w:color w:val="000000"/>
          <w:sz w:val="22"/>
        </w:rPr>
        <w:tab/>
        <w:t xml:space="preserve">But when the court issued its </w:t>
      </w:r>
      <w:r>
        <w:rPr>
          <w:rFonts w:ascii="Calibri" w:eastAsia="Calibri" w:hAnsi="Calibri" w:cs="Calibri"/>
          <w:color w:val="000000"/>
          <w:sz w:val="22"/>
        </w:rPr>
        <w:t>on bank opinion, it did not have the benefit of the Trump letter and it did not have the benefit of 16 months of additional regulatory actions and pronouncements by the Trump administration from the time of the on bound decision to the end of the Trump adm</w:t>
      </w:r>
      <w:r>
        <w:rPr>
          <w:rFonts w:ascii="Calibri" w:eastAsia="Calibri" w:hAnsi="Calibri" w:cs="Calibri"/>
          <w:color w:val="000000"/>
          <w:sz w:val="22"/>
        </w:rPr>
        <w:t>inistration, during which time it made clear it was pursuing two policies. First, spending government ownership of Fannie and Freddy by selling off the Treasury's common stock. And second, recapitalizing and releasing the companies from conservatorship. Ne</w:t>
      </w:r>
      <w:r>
        <w:rPr>
          <w:rFonts w:ascii="Calibri" w:eastAsia="Calibri" w:hAnsi="Calibri" w:cs="Calibri"/>
          <w:color w:val="000000"/>
          <w:sz w:val="22"/>
        </w:rPr>
        <w:t>ither of these policy objectives could have been accomplished without eliminating the massive liquidation preference of the treasury senior preferred stock.</w:t>
      </w:r>
    </w:p>
    <w:p w14:paraId="0058835B"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Thompson:</w:t>
      </w:r>
      <w:r>
        <w:rPr>
          <w:rFonts w:ascii="Calibri" w:eastAsia="Calibri" w:hAnsi="Calibri" w:cs="Calibri"/>
          <w:color w:val="000000"/>
          <w:sz w:val="22"/>
        </w:rPr>
        <w:tab/>
        <w:t>As long as that liquidation preference is outstanding, the common stock has no value,</w:t>
      </w:r>
      <w:r>
        <w:rPr>
          <w:rFonts w:ascii="Calibri" w:eastAsia="Calibri" w:hAnsi="Calibri" w:cs="Calibri"/>
          <w:color w:val="000000"/>
          <w:sz w:val="22"/>
        </w:rPr>
        <w:t xml:space="preserve"> treasury can't sell it, the companies can't sell additional common stock, no investor wants to buy a security where all the value is going to somebody else. And so that's why we're entitled to a remedy that eliminates the liquidation preference either by </w:t>
      </w:r>
      <w:r>
        <w:rPr>
          <w:rFonts w:ascii="Calibri" w:eastAsia="Calibri" w:hAnsi="Calibri" w:cs="Calibri"/>
          <w:color w:val="000000"/>
          <w:sz w:val="22"/>
        </w:rPr>
        <w:t xml:space="preserve">the FHFA writing it down or treasury converting </w:t>
      </w:r>
      <w:r>
        <w:rPr>
          <w:rFonts w:ascii="Calibri" w:eastAsia="Calibri" w:hAnsi="Calibri" w:cs="Calibri"/>
          <w:color w:val="000000"/>
          <w:sz w:val="22"/>
        </w:rPr>
        <w:lastRenderedPageBreak/>
        <w:t>it into common stock. We know this is something the Trump administration would've done if it had had the additional time and awarding this remedy is the only way to put shareholders in the position they would</w:t>
      </w:r>
      <w:r>
        <w:rPr>
          <w:rFonts w:ascii="Calibri" w:eastAsia="Calibri" w:hAnsi="Calibri" w:cs="Calibri"/>
          <w:color w:val="000000"/>
          <w:sz w:val="22"/>
        </w:rPr>
        <w:t>'ve been in, but for the unconstitutional removal restriction.</w:t>
      </w:r>
    </w:p>
    <w:p w14:paraId="5EB3FB52"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Thompson:</w:t>
      </w:r>
      <w:r>
        <w:rPr>
          <w:rFonts w:ascii="Calibri" w:eastAsia="Calibri" w:hAnsi="Calibri" w:cs="Calibri"/>
          <w:color w:val="000000"/>
          <w:sz w:val="22"/>
        </w:rPr>
        <w:tab/>
        <w:t>The Trump letter makes it abundantly clear that the Trump administrate the companies. Now it's true, this letter was written after president Trump left office. And the Supreme Cou</w:t>
      </w:r>
      <w:r>
        <w:rPr>
          <w:rFonts w:ascii="Calibri" w:eastAsia="Calibri" w:hAnsi="Calibri" w:cs="Calibri"/>
          <w:color w:val="000000"/>
          <w:sz w:val="22"/>
        </w:rPr>
        <w:t>rt gave two examples of the types of evidence that would conclusively establish harm and the unifying theme of those examples is to try to get into the mindset of the president, and we submit that this letter does so. Nothing in the opinion suggests that t</w:t>
      </w:r>
      <w:r>
        <w:rPr>
          <w:rFonts w:ascii="Calibri" w:eastAsia="Calibri" w:hAnsi="Calibri" w:cs="Calibri"/>
          <w:color w:val="000000"/>
          <w:sz w:val="22"/>
        </w:rPr>
        <w:t>he courts can blind itself to statements of former presidents. And here again, they're wholly apart from the Trump letter, there is a wealth of contemporaneous evidence that shows the same thing.</w:t>
      </w:r>
    </w:p>
    <w:p w14:paraId="39BD5AA6"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Thompson:</w:t>
      </w:r>
      <w:r>
        <w:rPr>
          <w:rFonts w:ascii="Calibri" w:eastAsia="Calibri" w:hAnsi="Calibri" w:cs="Calibri"/>
          <w:color w:val="000000"/>
          <w:sz w:val="22"/>
        </w:rPr>
        <w:tab/>
        <w:t>From the beginning, the Trump administration s</w:t>
      </w:r>
      <w:r>
        <w:rPr>
          <w:rFonts w:ascii="Calibri" w:eastAsia="Calibri" w:hAnsi="Calibri" w:cs="Calibri"/>
          <w:color w:val="000000"/>
          <w:sz w:val="22"/>
        </w:rPr>
        <w:t>ignaled its commitment to ending government ownership of Fannie and Freddy. We can see that in November of 2016, when then nominee Mnuchin said as much in his first interview, the court can also take judicial notice of the fact that Mark Calabria, who beca</w:t>
      </w:r>
      <w:r>
        <w:rPr>
          <w:rFonts w:ascii="Calibri" w:eastAsia="Calibri" w:hAnsi="Calibri" w:cs="Calibri"/>
          <w:color w:val="000000"/>
          <w:sz w:val="22"/>
        </w:rPr>
        <w:t>me the director of the FHFA had written a paper for the Cato Institute where he called the network suite illegal and bad policy. The court can take judicial notice of the fact that once Director Calabria came into office, he took concrete steps in furthera</w:t>
      </w:r>
      <w:r>
        <w:rPr>
          <w:rFonts w:ascii="Calibri" w:eastAsia="Calibri" w:hAnsi="Calibri" w:cs="Calibri"/>
          <w:color w:val="000000"/>
          <w:sz w:val="22"/>
        </w:rPr>
        <w:t>nce of the Trump administration's goals. He ended the practice of paying cash dividends on treasury senior preferred stock within months of taking office.</w:t>
      </w:r>
    </w:p>
    <w:p w14:paraId="304B5CB6"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Thompson:</w:t>
      </w:r>
      <w:r>
        <w:rPr>
          <w:rFonts w:ascii="Calibri" w:eastAsia="Calibri" w:hAnsi="Calibri" w:cs="Calibri"/>
          <w:color w:val="000000"/>
          <w:sz w:val="22"/>
        </w:rPr>
        <w:tab/>
        <w:t>Indeed just three weeks after this court entered its unbound decision, Director Calabri</w:t>
      </w:r>
      <w:r>
        <w:rPr>
          <w:rFonts w:ascii="Calibri" w:eastAsia="Calibri" w:hAnsi="Calibri" w:cs="Calibri"/>
          <w:color w:val="000000"/>
          <w:sz w:val="22"/>
        </w:rPr>
        <w:t>a and Senate secretary Mnuchin amended the PSPS to turn off the cash dividends. Director Calabria also prepared a capital rule that was necessary before there could be a stock offering. That capital rule was finalized on December 17th, 2020. Just a few wee</w:t>
      </w:r>
      <w:r>
        <w:rPr>
          <w:rFonts w:ascii="Calibri" w:eastAsia="Calibri" w:hAnsi="Calibri" w:cs="Calibri"/>
          <w:color w:val="000000"/>
          <w:sz w:val="22"/>
        </w:rPr>
        <w:t>ks before the end of the Trump administration Director Calabria hired financial advisors to assist with the stock offering. And Director Calabria announced that there would be a stock offering in 2021, but the Trump administration ran out of time.</w:t>
      </w:r>
    </w:p>
    <w:p w14:paraId="563073C1"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w:t>
      </w:r>
      <w:r>
        <w:rPr>
          <w:rFonts w:ascii="Calibri" w:eastAsia="Calibri" w:hAnsi="Calibri" w:cs="Calibri"/>
          <w:color w:val="000000"/>
          <w:sz w:val="22"/>
        </w:rPr>
        <w:t>pson:</w:t>
      </w:r>
      <w:r>
        <w:rPr>
          <w:rFonts w:ascii="Calibri" w:eastAsia="Calibri" w:hAnsi="Calibri" w:cs="Calibri"/>
          <w:color w:val="000000"/>
          <w:sz w:val="22"/>
        </w:rPr>
        <w:tab/>
        <w:t>Most of these statements and events occurred after this court's previous on unbound decision and they're subject to judicial notice just as this court took judicial notice of other actions by FHFA directors and his prior opinion in this case. And onc</w:t>
      </w:r>
      <w:r>
        <w:rPr>
          <w:rFonts w:ascii="Calibri" w:eastAsia="Calibri" w:hAnsi="Calibri" w:cs="Calibri"/>
          <w:color w:val="000000"/>
          <w:sz w:val="22"/>
        </w:rPr>
        <w:t>e the court considers all the actions, the Trump administration and Director Calabria took in furtherance of reforms that could not be completed without eliminating the liquidation preference. It becomes evident that the administration would have eliminate</w:t>
      </w:r>
      <w:r>
        <w:rPr>
          <w:rFonts w:ascii="Calibri" w:eastAsia="Calibri" w:hAnsi="Calibri" w:cs="Calibri"/>
          <w:color w:val="000000"/>
          <w:sz w:val="22"/>
        </w:rPr>
        <w:t>d the liquidation preference. But if the court isn't sure about that, it should shift the burden onto the government.</w:t>
      </w:r>
    </w:p>
    <w:p w14:paraId="1BD59173"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Thompson:</w:t>
      </w:r>
      <w:r>
        <w:rPr>
          <w:rFonts w:ascii="Calibri" w:eastAsia="Calibri" w:hAnsi="Calibri" w:cs="Calibri"/>
          <w:color w:val="000000"/>
          <w:sz w:val="22"/>
        </w:rPr>
        <w:tab/>
        <w:t>This is a common feature of constitutional cases under the tiers of scrutiny, if the plaintiff can demonstrate that a law im</w:t>
      </w:r>
      <w:r>
        <w:rPr>
          <w:rFonts w:ascii="Calibri" w:eastAsia="Calibri" w:hAnsi="Calibri" w:cs="Calibri"/>
          <w:color w:val="000000"/>
          <w:sz w:val="22"/>
        </w:rPr>
        <w:t xml:space="preserve">plicates the first amendment or the equal protection clause, the burden shifts onto the government to justify the </w:t>
      </w:r>
      <w:r>
        <w:rPr>
          <w:rFonts w:ascii="Calibri" w:eastAsia="Calibri" w:hAnsi="Calibri" w:cs="Calibri"/>
          <w:color w:val="000000"/>
          <w:sz w:val="22"/>
        </w:rPr>
        <w:lastRenderedPageBreak/>
        <w:t>law. And burden shifting makes sense here given the importance of the rights at stake. We've proven compensable harm under the Supreme Court's</w:t>
      </w:r>
      <w:r>
        <w:rPr>
          <w:rFonts w:ascii="Calibri" w:eastAsia="Calibri" w:hAnsi="Calibri" w:cs="Calibri"/>
          <w:color w:val="000000"/>
          <w:sz w:val="22"/>
        </w:rPr>
        <w:t xml:space="preserve"> opinion and any uncertainty about the [inaudible 00:06:47] but for world ought to be resolved in our favor. When this case was previously before the on bound court, there was a concern that we were picking and choosing our remedy, but the remedy that we s</w:t>
      </w:r>
      <w:r>
        <w:rPr>
          <w:rFonts w:ascii="Calibri" w:eastAsia="Calibri" w:hAnsi="Calibri" w:cs="Calibri"/>
          <w:color w:val="000000"/>
          <w:sz w:val="22"/>
        </w:rPr>
        <w:t>eek today doesn't have any aspect of that, instead, we're simply asking the court to order the defendants to do what the Trump administration would've done in the absent of the constitutional violation, nor if the president's control of treasury a reason t</w:t>
      </w:r>
      <w:r>
        <w:rPr>
          <w:rFonts w:ascii="Calibri" w:eastAsia="Calibri" w:hAnsi="Calibri" w:cs="Calibri"/>
          <w:color w:val="000000"/>
          <w:sz w:val="22"/>
        </w:rPr>
        <w:t>o withhold relief.</w:t>
      </w:r>
    </w:p>
    <w:p w14:paraId="6B39B68D"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Thompson:</w:t>
      </w:r>
      <w:r>
        <w:rPr>
          <w:rFonts w:ascii="Calibri" w:eastAsia="Calibri" w:hAnsi="Calibri" w:cs="Calibri"/>
          <w:color w:val="000000"/>
          <w:sz w:val="22"/>
        </w:rPr>
        <w:tab/>
        <w:t>While President Obama could have blocked the adoption of the network sweep through his control of treasury, President Trump needed control of both treasury and the FHFA to reach his policy objectives. President Trump was en</w:t>
      </w:r>
      <w:r>
        <w:rPr>
          <w:rFonts w:ascii="Calibri" w:eastAsia="Calibri" w:hAnsi="Calibri" w:cs="Calibri"/>
          <w:color w:val="000000"/>
          <w:sz w:val="22"/>
        </w:rPr>
        <w:t>titled to appoint a director in whom he had confidence. And once his director was there, he started implementing the president's policies at large degree. The on box court's previous opinion on the remedy for our constitutional violation also claimed Presi</w:t>
      </w:r>
      <w:r>
        <w:rPr>
          <w:rFonts w:ascii="Calibri" w:eastAsia="Calibri" w:hAnsi="Calibri" w:cs="Calibri"/>
          <w:color w:val="000000"/>
          <w:sz w:val="22"/>
        </w:rPr>
        <w:t>dent Trump supported the network speed because he did not direct the Department of Justice to stop defending it. But there's a strong norm in the executive branch to defend agency action even if the administration doesn't agree with it, and the administrat</w:t>
      </w:r>
      <w:r>
        <w:rPr>
          <w:rFonts w:ascii="Calibri" w:eastAsia="Calibri" w:hAnsi="Calibri" w:cs="Calibri"/>
          <w:color w:val="000000"/>
          <w:sz w:val="22"/>
        </w:rPr>
        <w:t>ion was entitled to end the suit of its own terms about capitulating to shareholders.</w:t>
      </w:r>
    </w:p>
    <w:p w14:paraId="201D2DE5"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Thompson:</w:t>
      </w:r>
      <w:r>
        <w:rPr>
          <w:rFonts w:ascii="Calibri" w:eastAsia="Calibri" w:hAnsi="Calibri" w:cs="Calibri"/>
          <w:color w:val="000000"/>
          <w:sz w:val="22"/>
        </w:rPr>
        <w:tab/>
        <w:t xml:space="preserve">The </w:t>
      </w:r>
      <w:proofErr w:type="spellStart"/>
      <w:r>
        <w:rPr>
          <w:rFonts w:ascii="Calibri" w:eastAsia="Calibri" w:hAnsi="Calibri" w:cs="Calibri"/>
          <w:color w:val="000000"/>
          <w:sz w:val="22"/>
        </w:rPr>
        <w:t>governments</w:t>
      </w:r>
      <w:proofErr w:type="spellEnd"/>
      <w:r>
        <w:rPr>
          <w:rFonts w:ascii="Calibri" w:eastAsia="Calibri" w:hAnsi="Calibri" w:cs="Calibri"/>
          <w:color w:val="000000"/>
          <w:sz w:val="22"/>
        </w:rPr>
        <w:t xml:space="preserve"> claim that what we're proposing is an massive [inaudible 00:08:11] but that could be farther from the truth. This is precondition to allowin</w:t>
      </w:r>
      <w:r>
        <w:rPr>
          <w:rFonts w:ascii="Calibri" w:eastAsia="Calibri" w:hAnsi="Calibri" w:cs="Calibri"/>
          <w:color w:val="000000"/>
          <w:sz w:val="22"/>
        </w:rPr>
        <w:t>g the government to unlock massive value through just having its [inaudible 00:08:22] stop. The government [inaudible 00:08:23] says there were a lot of [inaudible 00:08:25] that were covered in the treasury report from September 2019. And then that the ne</w:t>
      </w:r>
      <w:r>
        <w:rPr>
          <w:rFonts w:ascii="Calibri" w:eastAsia="Calibri" w:hAnsi="Calibri" w:cs="Calibri"/>
          <w:color w:val="000000"/>
          <w:sz w:val="22"/>
        </w:rPr>
        <w:t>xt [inaudible 00:08:33]</w:t>
      </w:r>
    </w:p>
    <w:p w14:paraId="1A76689C"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Speaker 1:</w:t>
      </w:r>
      <w:r>
        <w:rPr>
          <w:rFonts w:ascii="Calibri" w:eastAsia="Calibri" w:hAnsi="Calibri" w:cs="Calibri"/>
          <w:color w:val="000000"/>
          <w:sz w:val="22"/>
        </w:rPr>
        <w:tab/>
        <w:t>Although even as late as 2020, I believe when Director Calabria was contemplating a sale of the treasury stock, there would still be at the very least an interval of time, right? So that implies that the retrospective rel</w:t>
      </w:r>
      <w:r>
        <w:rPr>
          <w:rFonts w:ascii="Calibri" w:eastAsia="Calibri" w:hAnsi="Calibri" w:cs="Calibri"/>
          <w:color w:val="000000"/>
          <w:sz w:val="22"/>
        </w:rPr>
        <w:t>ief even if one goes back to 2017 has to be start at 2018 or 2019 at the very least, if at all, right?</w:t>
      </w:r>
    </w:p>
    <w:p w14:paraId="4B97E7E9"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Thompson:</w:t>
      </w:r>
      <w:r>
        <w:rPr>
          <w:rFonts w:ascii="Calibri" w:eastAsia="Calibri" w:hAnsi="Calibri" w:cs="Calibri"/>
          <w:color w:val="000000"/>
          <w:sz w:val="22"/>
        </w:rPr>
        <w:tab/>
        <w:t>Your honor, I would make two points. Number one, I think that your quest points to the fact that this is hard what the Supreme Court has as</w:t>
      </w:r>
      <w:r>
        <w:rPr>
          <w:rFonts w:ascii="Calibri" w:eastAsia="Calibri" w:hAnsi="Calibri" w:cs="Calibri"/>
          <w:color w:val="000000"/>
          <w:sz w:val="22"/>
        </w:rPr>
        <w:t>ked us to do, and I made this point to Justice Alito. I asked him not to impose this test on the very ground that it was hard. And he said to me in an oral argument, I quote, "Sometimes we have to do hard things." Close quote. And so this is difficult, but</w:t>
      </w:r>
      <w:r>
        <w:rPr>
          <w:rFonts w:ascii="Calibri" w:eastAsia="Calibri" w:hAnsi="Calibri" w:cs="Calibri"/>
          <w:color w:val="000000"/>
          <w:sz w:val="22"/>
        </w:rPr>
        <w:t xml:space="preserve"> it was a multi in the court is absolutely right, your honor, that this was a multi-step, multi-year process. That's why in the treasury report issued the day before the majority on bank opinion came out, it said that we want to end the conservatorships qu</w:t>
      </w:r>
      <w:r>
        <w:rPr>
          <w:rFonts w:ascii="Calibri" w:eastAsia="Calibri" w:hAnsi="Calibri" w:cs="Calibri"/>
          <w:color w:val="000000"/>
          <w:sz w:val="22"/>
        </w:rPr>
        <w:t>ote, "as properly as practicable, as properly as practicable."</w:t>
      </w:r>
    </w:p>
    <w:p w14:paraId="1DA8BB2D"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Thompson:</w:t>
      </w:r>
      <w:r>
        <w:rPr>
          <w:rFonts w:ascii="Calibri" w:eastAsia="Calibri" w:hAnsi="Calibri" w:cs="Calibri"/>
          <w:color w:val="000000"/>
          <w:sz w:val="22"/>
        </w:rPr>
        <w:tab/>
        <w:t xml:space="preserve">And so that was a multi-step process. Step number one was keeping the cash at the companies, they did that in September of 2019. Step number two was to </w:t>
      </w:r>
      <w:r>
        <w:rPr>
          <w:rFonts w:ascii="Calibri" w:eastAsia="Calibri" w:hAnsi="Calibri" w:cs="Calibri"/>
          <w:color w:val="000000"/>
          <w:sz w:val="22"/>
        </w:rPr>
        <w:lastRenderedPageBreak/>
        <w:t>have financial advisors com</w:t>
      </w:r>
      <w:r>
        <w:rPr>
          <w:rFonts w:ascii="Calibri" w:eastAsia="Calibri" w:hAnsi="Calibri" w:cs="Calibri"/>
          <w:color w:val="000000"/>
          <w:sz w:val="22"/>
        </w:rPr>
        <w:t>e in. Step number three was to allow the net worth to grow. They made that change to the PSPS. Step. Number four was to have a capital rule in place because no investor's going to come in until they know how much capital do these companies need to be out o</w:t>
      </w:r>
      <w:r>
        <w:rPr>
          <w:rFonts w:ascii="Calibri" w:eastAsia="Calibri" w:hAnsi="Calibri" w:cs="Calibri"/>
          <w:color w:val="000000"/>
          <w:sz w:val="22"/>
        </w:rPr>
        <w:t>f conservatorship. And they did that final step in December 17th, 2020. And then the next which Mark Calabria announced was sell the stock sometime in 2021.</w:t>
      </w:r>
    </w:p>
    <w:p w14:paraId="6D21658B"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Chief Judge Owe...:</w:t>
      </w:r>
      <w:r>
        <w:rPr>
          <w:rFonts w:ascii="Calibri" w:eastAsia="Calibri" w:hAnsi="Calibri" w:cs="Calibri"/>
          <w:color w:val="000000"/>
          <w:sz w:val="22"/>
        </w:rPr>
        <w:tab/>
        <w:t>So what does a retrospective injunction covering four years accomplished?</w:t>
      </w:r>
    </w:p>
    <w:p w14:paraId="3541682D"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w:t>
      </w:r>
      <w:r>
        <w:rPr>
          <w:rFonts w:ascii="Calibri" w:eastAsia="Calibri" w:hAnsi="Calibri" w:cs="Calibri"/>
          <w:color w:val="000000"/>
          <w:sz w:val="22"/>
        </w:rPr>
        <w:t>hompson:</w:t>
      </w:r>
      <w:r>
        <w:rPr>
          <w:rFonts w:ascii="Calibri" w:eastAsia="Calibri" w:hAnsi="Calibri" w:cs="Calibri"/>
          <w:color w:val="000000"/>
          <w:sz w:val="22"/>
        </w:rPr>
        <w:tab/>
        <w:t>Well, what it would accomplish is it would put us in the position we would have been in, but for the unconstitutional provision. In the absence of that provision, the government would've written off the liquidation preference.</w:t>
      </w:r>
    </w:p>
    <w:p w14:paraId="294668BB"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Chief Judge Owe...:</w:t>
      </w:r>
      <w:r>
        <w:rPr>
          <w:rFonts w:ascii="Calibri" w:eastAsia="Calibri" w:hAnsi="Calibri" w:cs="Calibri"/>
          <w:color w:val="000000"/>
          <w:sz w:val="22"/>
        </w:rPr>
        <w:tab/>
      </w:r>
      <w:r>
        <w:rPr>
          <w:rFonts w:ascii="Calibri" w:eastAsia="Calibri" w:hAnsi="Calibri" w:cs="Calibri"/>
          <w:color w:val="000000"/>
          <w:sz w:val="22"/>
        </w:rPr>
        <w:t>And what, if anything, maybe I'm wrong, but I had through the inference that the current treasury and director are still talking about the possibility of getting out of the conservatorships?</w:t>
      </w:r>
    </w:p>
    <w:p w14:paraId="0D2C945F"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Thompson:</w:t>
      </w:r>
      <w:r>
        <w:rPr>
          <w:rFonts w:ascii="Calibri" w:eastAsia="Calibri" w:hAnsi="Calibri" w:cs="Calibri"/>
          <w:color w:val="000000"/>
          <w:sz w:val="22"/>
        </w:rPr>
        <w:tab/>
        <w:t>They may be talking about it, but the harm that was</w:t>
      </w:r>
      <w:r>
        <w:rPr>
          <w:rFonts w:ascii="Calibri" w:eastAsia="Calibri" w:hAnsi="Calibri" w:cs="Calibri"/>
          <w:color w:val="000000"/>
          <w:sz w:val="22"/>
        </w:rPr>
        <w:t xml:space="preserve"> visited on us was that the Trump administration...</w:t>
      </w:r>
    </w:p>
    <w:p w14:paraId="0244AA1A" w14:textId="77777777" w:rsidR="00A77B3E" w:rsidRDefault="00292422">
      <w:pPr>
        <w:spacing w:before="600" w:beforeAutospacing="1" w:afterAutospacing="1"/>
        <w:ind w:left="2160" w:hanging="2160"/>
        <w:jc w:val="center"/>
        <w:rPr>
          <w:rFonts w:ascii="Calibri" w:eastAsia="Calibri" w:hAnsi="Calibri" w:cs="Calibri"/>
          <w:color w:val="000000"/>
          <w:sz w:val="22"/>
        </w:rPr>
      </w:pPr>
      <w:r>
        <w:rPr>
          <w:rFonts w:ascii="Calibri" w:eastAsia="Calibri" w:hAnsi="Calibri" w:cs="Calibri"/>
          <w:color w:val="000000"/>
          <w:sz w:val="22"/>
        </w:rPr>
        <w:t>PART 1 OF 4 ENDS [00:16:04]</w:t>
      </w:r>
    </w:p>
    <w:p w14:paraId="1F3E53A8"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Thompson:</w:t>
      </w:r>
      <w:r>
        <w:rPr>
          <w:rFonts w:ascii="Calibri" w:eastAsia="Calibri" w:hAnsi="Calibri" w:cs="Calibri"/>
          <w:color w:val="000000"/>
          <w:sz w:val="22"/>
        </w:rPr>
        <w:tab/>
        <w:t xml:space="preserve">... about it. But the harm that was visited on us was that the Trump administration was absolutely committed to doing it. If we look at the president's directive </w:t>
      </w:r>
      <w:r>
        <w:rPr>
          <w:rFonts w:ascii="Calibri" w:eastAsia="Calibri" w:hAnsi="Calibri" w:cs="Calibri"/>
          <w:color w:val="000000"/>
          <w:sz w:val="22"/>
        </w:rPr>
        <w:t>of March 2019, which is what led to the Treasury report, the number one, the first objective that the president listed, was ending the conservatorships. And it was ending the Obama-Biden administration's rule of the net worth sweep. So it shouldn't be surp</w:t>
      </w:r>
      <w:r>
        <w:rPr>
          <w:rFonts w:ascii="Calibri" w:eastAsia="Calibri" w:hAnsi="Calibri" w:cs="Calibri"/>
          <w:color w:val="000000"/>
          <w:sz w:val="22"/>
        </w:rPr>
        <w:t>rising that the Biden administration is less eager to undo the Obama administration's handiwork than the Trump administration was, and it's simply not sufficient to allow this administration to take its time. The Trump administration, this was a top priori</w:t>
      </w:r>
      <w:r>
        <w:rPr>
          <w:rFonts w:ascii="Calibri" w:eastAsia="Calibri" w:hAnsi="Calibri" w:cs="Calibri"/>
          <w:color w:val="000000"/>
          <w:sz w:val="22"/>
        </w:rPr>
        <w:t>ty. We can see it in the presidential directive.</w:t>
      </w:r>
    </w:p>
    <w:p w14:paraId="351C0DF4"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Thompson:</w:t>
      </w:r>
      <w:r>
        <w:rPr>
          <w:rFonts w:ascii="Calibri" w:eastAsia="Calibri" w:hAnsi="Calibri" w:cs="Calibri"/>
          <w:color w:val="000000"/>
          <w:sz w:val="22"/>
        </w:rPr>
        <w:tab/>
        <w:t>But this is hard. And again, this goes back to the burden of proof. The burden should be on them. This is what happens [inaudible 00:16:54].</w:t>
      </w:r>
    </w:p>
    <w:p w14:paraId="105023C8"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Judge Willett:</w:t>
      </w:r>
      <w:r>
        <w:rPr>
          <w:rFonts w:ascii="Calibri" w:eastAsia="Calibri" w:hAnsi="Calibri" w:cs="Calibri"/>
          <w:color w:val="000000"/>
          <w:sz w:val="22"/>
        </w:rPr>
        <w:tab/>
        <w:t xml:space="preserve">Mr. Thompson, you say it's difficult </w:t>
      </w:r>
      <w:r>
        <w:rPr>
          <w:rFonts w:ascii="Calibri" w:eastAsia="Calibri" w:hAnsi="Calibri" w:cs="Calibri"/>
          <w:color w:val="000000"/>
          <w:sz w:val="22"/>
        </w:rPr>
        <w:t>and you say it was a top priority of the Trump administration, but if I'm right, the shareholders argue that to end conservatorship, the FHSA and Treasury, two things. One, they would've reduced Treasury liquidation preference to reassure new investors tha</w:t>
      </w:r>
      <w:r>
        <w:rPr>
          <w:rFonts w:ascii="Calibri" w:eastAsia="Calibri" w:hAnsi="Calibri" w:cs="Calibri"/>
          <w:color w:val="000000"/>
          <w:sz w:val="22"/>
        </w:rPr>
        <w:t>t they could receive a return on their investment, or number two, they would've converted the Treasury's preferred stock to common stock. And my question is, what do you do with the fact that during the Trump administration, the Treasury's liquidation pref</w:t>
      </w:r>
      <w:r>
        <w:rPr>
          <w:rFonts w:ascii="Calibri" w:eastAsia="Calibri" w:hAnsi="Calibri" w:cs="Calibri"/>
          <w:color w:val="000000"/>
          <w:sz w:val="22"/>
        </w:rPr>
        <w:t>erence increased and the Treasury's preferred stock was not converted into common stock?</w:t>
      </w:r>
    </w:p>
    <w:p w14:paraId="6D7976D6"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lastRenderedPageBreak/>
        <w:t>Mr. Thompson:</w:t>
      </w:r>
      <w:r>
        <w:rPr>
          <w:rFonts w:ascii="Calibri" w:eastAsia="Calibri" w:hAnsi="Calibri" w:cs="Calibri"/>
          <w:color w:val="000000"/>
          <w:sz w:val="22"/>
        </w:rPr>
        <w:tab/>
        <w:t>Yes. Let me first say, Your Honor, those are two sides of the same coin, because the purpose of either one of those actions would be to reduce the liquid</w:t>
      </w:r>
      <w:r>
        <w:rPr>
          <w:rFonts w:ascii="Calibri" w:eastAsia="Calibri" w:hAnsi="Calibri" w:cs="Calibri"/>
          <w:color w:val="000000"/>
          <w:sz w:val="22"/>
        </w:rPr>
        <w:t>ation preference to zero. In other words, if there was a conversion, it would reduce it to zero. But there are a multiplicity of reasons why they did not actually write the liquidation preference off.</w:t>
      </w:r>
    </w:p>
    <w:p w14:paraId="67D0DF02"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Thompson:</w:t>
      </w:r>
      <w:r>
        <w:rPr>
          <w:rFonts w:ascii="Calibri" w:eastAsia="Calibri" w:hAnsi="Calibri" w:cs="Calibri"/>
          <w:color w:val="000000"/>
          <w:sz w:val="22"/>
        </w:rPr>
        <w:tab/>
        <w:t xml:space="preserve">Number one is, they would be well within </w:t>
      </w:r>
      <w:r>
        <w:rPr>
          <w:rFonts w:ascii="Calibri" w:eastAsia="Calibri" w:hAnsi="Calibri" w:cs="Calibri"/>
          <w:color w:val="000000"/>
          <w:sz w:val="22"/>
        </w:rPr>
        <w:t>their rights to want to talk to the market participants who are going to buy the stock about the best way to maximize the value of their 79.9% stake, and they couldn't have those conversations until the capital rule was in place in December of 2020.</w:t>
      </w:r>
    </w:p>
    <w:p w14:paraId="530845E3"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Mr. </w:t>
      </w:r>
      <w:r>
        <w:rPr>
          <w:rFonts w:ascii="Calibri" w:eastAsia="Calibri" w:hAnsi="Calibri" w:cs="Calibri"/>
          <w:color w:val="000000"/>
          <w:sz w:val="22"/>
        </w:rPr>
        <w:t>Thompson:</w:t>
      </w:r>
      <w:r>
        <w:rPr>
          <w:rFonts w:ascii="Calibri" w:eastAsia="Calibri" w:hAnsi="Calibri" w:cs="Calibri"/>
          <w:color w:val="000000"/>
          <w:sz w:val="22"/>
        </w:rPr>
        <w:tab/>
        <w:t>In addition, by not writing it down and keeping the increase going, they made it so that if they did do a conversion, all other things being equal, they could take even more of the common. So it was a way to maximize. The president's letter talks</w:t>
      </w:r>
      <w:r>
        <w:rPr>
          <w:rFonts w:ascii="Calibri" w:eastAsia="Calibri" w:hAnsi="Calibri" w:cs="Calibri"/>
          <w:color w:val="000000"/>
          <w:sz w:val="22"/>
        </w:rPr>
        <w:t xml:space="preserve"> about selling the stock at a huge profit. Well, that's a way to make it a huge profit. You get more of the common if you allow the liquidation preference to grow in the run-up to the conversion.</w:t>
      </w:r>
    </w:p>
    <w:p w14:paraId="7F6E0075"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Thompson:</w:t>
      </w:r>
      <w:r>
        <w:rPr>
          <w:rFonts w:ascii="Calibri" w:eastAsia="Calibri" w:hAnsi="Calibri" w:cs="Calibri"/>
          <w:color w:val="000000"/>
          <w:sz w:val="22"/>
        </w:rPr>
        <w:tab/>
        <w:t>In addition, the warrants entitled the governm</w:t>
      </w:r>
      <w:r>
        <w:rPr>
          <w:rFonts w:ascii="Calibri" w:eastAsia="Calibri" w:hAnsi="Calibri" w:cs="Calibri"/>
          <w:color w:val="000000"/>
          <w:sz w:val="22"/>
        </w:rPr>
        <w:t>ent to 79.9% of the companies. That number has significance. We know this from the Starr decision out of the Court of Federal Claims, which dealt with AIG, and that court explained that the reason it's set at 79.9% is because if the government's equity sta</w:t>
      </w:r>
      <w:r>
        <w:rPr>
          <w:rFonts w:ascii="Calibri" w:eastAsia="Calibri" w:hAnsi="Calibri" w:cs="Calibri"/>
          <w:color w:val="000000"/>
          <w:sz w:val="22"/>
        </w:rPr>
        <w:t>ke goes over 80%, they have to carry the companies on the balance sheet of the federal government. So one reason to wait to write the liquidation preference off through a conversion, for example, is to minimize the amount of time you who have to keep Fanni</w:t>
      </w:r>
      <w:r>
        <w:rPr>
          <w:rFonts w:ascii="Calibri" w:eastAsia="Calibri" w:hAnsi="Calibri" w:cs="Calibri"/>
          <w:color w:val="000000"/>
          <w:sz w:val="22"/>
        </w:rPr>
        <w:t>e and Freddie with their trillions of dollars of assets on the balance sheet of the United States.</w:t>
      </w:r>
    </w:p>
    <w:p w14:paraId="3A149765"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Thompson:</w:t>
      </w:r>
      <w:r>
        <w:rPr>
          <w:rFonts w:ascii="Calibri" w:eastAsia="Calibri" w:hAnsi="Calibri" w:cs="Calibri"/>
          <w:color w:val="000000"/>
          <w:sz w:val="22"/>
        </w:rPr>
        <w:tab/>
        <w:t>So for all those reasons, it would make sense to wait. But the important thing is they could not have accomplished their objective without taki</w:t>
      </w:r>
      <w:r>
        <w:rPr>
          <w:rFonts w:ascii="Calibri" w:eastAsia="Calibri" w:hAnsi="Calibri" w:cs="Calibri"/>
          <w:color w:val="000000"/>
          <w:sz w:val="22"/>
        </w:rPr>
        <w:t>ng this last step, and there's every indication they would have.</w:t>
      </w:r>
    </w:p>
    <w:p w14:paraId="4300C027"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Judge Willett:</w:t>
      </w:r>
      <w:r>
        <w:rPr>
          <w:rFonts w:ascii="Calibri" w:eastAsia="Calibri" w:hAnsi="Calibri" w:cs="Calibri"/>
          <w:color w:val="000000"/>
          <w:sz w:val="22"/>
        </w:rPr>
        <w:tab/>
        <w:t>I guess a question I have is why is former President Trump's letter to Senator Paul that you led off with, why is that letter better evidence of what President Trump would have</w:t>
      </w:r>
      <w:r>
        <w:rPr>
          <w:rFonts w:ascii="Calibri" w:eastAsia="Calibri" w:hAnsi="Calibri" w:cs="Calibri"/>
          <w:color w:val="000000"/>
          <w:sz w:val="22"/>
        </w:rPr>
        <w:t xml:space="preserve"> done than what the Treasury actually did during the Trump administration?</w:t>
      </w:r>
    </w:p>
    <w:p w14:paraId="0ED8766E"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Thompson:</w:t>
      </w:r>
      <w:r>
        <w:rPr>
          <w:rFonts w:ascii="Calibri" w:eastAsia="Calibri" w:hAnsi="Calibri" w:cs="Calibri"/>
          <w:color w:val="000000"/>
          <w:sz w:val="22"/>
        </w:rPr>
        <w:tab/>
        <w:t xml:space="preserve">Well, Your Honor, I think first of all, with the unitary executive, I think that the Supreme Court gave two examples in its opinion of the type of evidence that would </w:t>
      </w:r>
      <w:r>
        <w:rPr>
          <w:rFonts w:ascii="Calibri" w:eastAsia="Calibri" w:hAnsi="Calibri" w:cs="Calibri"/>
          <w:color w:val="000000"/>
          <w:sz w:val="22"/>
        </w:rPr>
        <w:t>conclusively establish, and both of them got into the mindset of the president. But here we don't have attention, because if we look at the contemporaneous evidence, within three weeks of this court's on bond decision, Secretary Mnuchin agrees with Directo</w:t>
      </w:r>
      <w:r>
        <w:rPr>
          <w:rFonts w:ascii="Calibri" w:eastAsia="Calibri" w:hAnsi="Calibri" w:cs="Calibri"/>
          <w:color w:val="000000"/>
          <w:sz w:val="22"/>
        </w:rPr>
        <w:t>r Calabria, who'd only been there for a few months, we're going to stop the cash dividends, number one. Number two, Secretary Mnuchin agrees, "I will allow the companies to build net worth." They now have $67 billion of net worth.</w:t>
      </w:r>
    </w:p>
    <w:p w14:paraId="214420C5"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Thompson:</w:t>
      </w:r>
      <w:r>
        <w:rPr>
          <w:rFonts w:ascii="Calibri" w:eastAsia="Calibri" w:hAnsi="Calibri" w:cs="Calibri"/>
          <w:color w:val="000000"/>
          <w:sz w:val="22"/>
        </w:rPr>
        <w:tab/>
        <w:t>And so thos</w:t>
      </w:r>
      <w:r>
        <w:rPr>
          <w:rFonts w:ascii="Calibri" w:eastAsia="Calibri" w:hAnsi="Calibri" w:cs="Calibri"/>
          <w:color w:val="000000"/>
          <w:sz w:val="22"/>
        </w:rPr>
        <w:t>e two things, those two actions by Treasury, were critical underpinnings. There's no way to end the conservatorship or sell the stock at a huge profit if you don't have those things. They did those things. Then Mnuchin is waiting on Calabria for the capita</w:t>
      </w:r>
      <w:r>
        <w:rPr>
          <w:rFonts w:ascii="Calibri" w:eastAsia="Calibri" w:hAnsi="Calibri" w:cs="Calibri"/>
          <w:color w:val="000000"/>
          <w:sz w:val="22"/>
        </w:rPr>
        <w:t>l rule. That's something Treasury can't do; that is all FHFA in its capacity as regulator. And it's complicated, as Judge Jones indicated. This isn't something you snap your fingers and it just turns to. And so that took until December 17th, 2020, and Cala</w:t>
      </w:r>
      <w:r>
        <w:rPr>
          <w:rFonts w:ascii="Calibri" w:eastAsia="Calibri" w:hAnsi="Calibri" w:cs="Calibri"/>
          <w:color w:val="000000"/>
          <w:sz w:val="22"/>
        </w:rPr>
        <w:t>bria was crystal clear that we're going to sell the stock sometime in 2021. So the two years makes a critical difference in that sort of scenario.</w:t>
      </w:r>
    </w:p>
    <w:p w14:paraId="4DA9F1FE"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Chief Judge Owe...:</w:t>
      </w:r>
      <w:r>
        <w:rPr>
          <w:rFonts w:ascii="Calibri" w:eastAsia="Calibri" w:hAnsi="Calibri" w:cs="Calibri"/>
          <w:color w:val="000000"/>
          <w:sz w:val="22"/>
        </w:rPr>
        <w:tab/>
        <w:t>When you talk about all these steps that demonstrate the contrary of Judge Willett's ques</w:t>
      </w:r>
      <w:r>
        <w:rPr>
          <w:rFonts w:ascii="Calibri" w:eastAsia="Calibri" w:hAnsi="Calibri" w:cs="Calibri"/>
          <w:color w:val="000000"/>
          <w:sz w:val="22"/>
        </w:rPr>
        <w:t>tion about why didn't the Treasury write off stock, are those matters of evidence or judicial notice?</w:t>
      </w:r>
    </w:p>
    <w:p w14:paraId="0BB5819B"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Thompson:</w:t>
      </w:r>
      <w:r>
        <w:rPr>
          <w:rFonts w:ascii="Calibri" w:eastAsia="Calibri" w:hAnsi="Calibri" w:cs="Calibri"/>
          <w:color w:val="000000"/>
          <w:sz w:val="22"/>
        </w:rPr>
        <w:tab/>
        <w:t>Well, I think they're something that the court would take judicial notice of; certainly the fact that 79... It's, I believe, a rule of accou</w:t>
      </w:r>
      <w:r>
        <w:rPr>
          <w:rFonts w:ascii="Calibri" w:eastAsia="Calibri" w:hAnsi="Calibri" w:cs="Calibri"/>
          <w:color w:val="000000"/>
          <w:sz w:val="22"/>
        </w:rPr>
        <w:t>nting that the Starr court pointed to, saying that if the equity stake is more than 79.9%, it has to go onto the balance sheet of the companies. So that's something that follows from law. And the other aspects of my answer I think the court could take judi</w:t>
      </w:r>
      <w:r>
        <w:rPr>
          <w:rFonts w:ascii="Calibri" w:eastAsia="Calibri" w:hAnsi="Calibri" w:cs="Calibri"/>
          <w:color w:val="000000"/>
          <w:sz w:val="22"/>
        </w:rPr>
        <w:t>cial notice of.</w:t>
      </w:r>
    </w:p>
    <w:p w14:paraId="4D39D31A"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Chief Judge Owe...:</w:t>
      </w:r>
      <w:r>
        <w:rPr>
          <w:rFonts w:ascii="Calibri" w:eastAsia="Calibri" w:hAnsi="Calibri" w:cs="Calibri"/>
          <w:color w:val="000000"/>
          <w:sz w:val="22"/>
        </w:rPr>
        <w:tab/>
        <w:t>How do we take judicial notice? Because I don't remember those points about increasing, why you suggested liquidation preference was increased, and the fact that that was increasing value to the Treasury so that it would</w:t>
      </w:r>
      <w:r>
        <w:rPr>
          <w:rFonts w:ascii="Calibri" w:eastAsia="Calibri" w:hAnsi="Calibri" w:cs="Calibri"/>
          <w:color w:val="000000"/>
          <w:sz w:val="22"/>
        </w:rPr>
        <w:t xml:space="preserve"> get more money in a spinoff. I didn't see that in your briefing.</w:t>
      </w:r>
    </w:p>
    <w:p w14:paraId="3E646456"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Thompson:</w:t>
      </w:r>
      <w:r>
        <w:rPr>
          <w:rFonts w:ascii="Calibri" w:eastAsia="Calibri" w:hAnsi="Calibri" w:cs="Calibri"/>
          <w:color w:val="000000"/>
          <w:sz w:val="22"/>
        </w:rPr>
        <w:tab/>
        <w:t>Well, it wasn't in the briefing. We were just responding to a question from the court here today. But what I would say is, that's just math, Your Honor. So to take -</w:t>
      </w:r>
    </w:p>
    <w:p w14:paraId="2C6A138E"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Chief Judg</w:t>
      </w:r>
      <w:r>
        <w:rPr>
          <w:rFonts w:ascii="Calibri" w:eastAsia="Calibri" w:hAnsi="Calibri" w:cs="Calibri"/>
          <w:color w:val="000000"/>
          <w:sz w:val="22"/>
        </w:rPr>
        <w:t>e Owe...:</w:t>
      </w:r>
      <w:r>
        <w:rPr>
          <w:rFonts w:ascii="Calibri" w:eastAsia="Calibri" w:hAnsi="Calibri" w:cs="Calibri"/>
          <w:color w:val="000000"/>
          <w:sz w:val="22"/>
        </w:rPr>
        <w:tab/>
        <w:t>Well, you can't assume that all of us judges understand financial math. That's all.</w:t>
      </w:r>
    </w:p>
    <w:p w14:paraId="7C7D0008"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Thompson:</w:t>
      </w:r>
      <w:r>
        <w:rPr>
          <w:rFonts w:ascii="Calibri" w:eastAsia="Calibri" w:hAnsi="Calibri" w:cs="Calibri"/>
          <w:color w:val="000000"/>
          <w:sz w:val="22"/>
        </w:rPr>
        <w:tab/>
        <w:t>Well, and that's a fair point. I didn't either before these cases. What I would say is this: when you're dealing with a conversion, it is what it su</w:t>
      </w:r>
      <w:r>
        <w:rPr>
          <w:rFonts w:ascii="Calibri" w:eastAsia="Calibri" w:hAnsi="Calibri" w:cs="Calibri"/>
          <w:color w:val="000000"/>
          <w:sz w:val="22"/>
        </w:rPr>
        <w:t>ggests. It is taking one stock and converting it into another stock. And all things being equal, the more you have of the stock you're converting - the more value it has - then the more of the new security you get here at the common. So by allowing the liq</w:t>
      </w:r>
      <w:r>
        <w:rPr>
          <w:rFonts w:ascii="Calibri" w:eastAsia="Calibri" w:hAnsi="Calibri" w:cs="Calibri"/>
          <w:color w:val="000000"/>
          <w:sz w:val="22"/>
        </w:rPr>
        <w:t>uidation preference to increase, it is just a mathematical fact that you would get more of the common stock, all other things being equal, when you did the conversion. So the court can take judicial notice of that. It's just really a mathematical point.</w:t>
      </w:r>
    </w:p>
    <w:p w14:paraId="62771DC1"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Ch</w:t>
      </w:r>
      <w:r>
        <w:rPr>
          <w:rFonts w:ascii="Calibri" w:eastAsia="Calibri" w:hAnsi="Calibri" w:cs="Calibri"/>
          <w:color w:val="000000"/>
          <w:sz w:val="22"/>
        </w:rPr>
        <w:t>ief Judge Owe...:</w:t>
      </w:r>
      <w:r>
        <w:rPr>
          <w:rFonts w:ascii="Calibri" w:eastAsia="Calibri" w:hAnsi="Calibri" w:cs="Calibri"/>
          <w:color w:val="000000"/>
          <w:sz w:val="22"/>
        </w:rPr>
        <w:tab/>
        <w:t>Well, but are you diluting the shareholders at the same time?</w:t>
      </w:r>
    </w:p>
    <w:p w14:paraId="0EBD4FDB"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Thompson:</w:t>
      </w:r>
      <w:r>
        <w:rPr>
          <w:rFonts w:ascii="Calibri" w:eastAsia="Calibri" w:hAnsi="Calibri" w:cs="Calibri"/>
          <w:color w:val="000000"/>
          <w:sz w:val="22"/>
        </w:rPr>
        <w:tab/>
        <w:t>There would be dilution to the shareholders at the same time. Yes. But not the junior preferred shareholders, and my clients own both, but common shareholders wou</w:t>
      </w:r>
      <w:r>
        <w:rPr>
          <w:rFonts w:ascii="Calibri" w:eastAsia="Calibri" w:hAnsi="Calibri" w:cs="Calibri"/>
          <w:color w:val="000000"/>
          <w:sz w:val="22"/>
        </w:rPr>
        <w:t>ld be diluted and they would much prefer to have the liquidation preference written off. There might be reasons the government would want do that. Perhaps market participants would think that this is better for the company stock and government will be able</w:t>
      </w:r>
      <w:r>
        <w:rPr>
          <w:rFonts w:ascii="Calibri" w:eastAsia="Calibri" w:hAnsi="Calibri" w:cs="Calibri"/>
          <w:color w:val="000000"/>
          <w:sz w:val="22"/>
        </w:rPr>
        <w:t xml:space="preserve"> to sell its position at a better price, but certainly it would not be diluted for the junior </w:t>
      </w:r>
      <w:proofErr w:type="spellStart"/>
      <w:r>
        <w:rPr>
          <w:rFonts w:ascii="Calibri" w:eastAsia="Calibri" w:hAnsi="Calibri" w:cs="Calibri"/>
          <w:color w:val="000000"/>
          <w:sz w:val="22"/>
        </w:rPr>
        <w:t>preferreds</w:t>
      </w:r>
      <w:proofErr w:type="spellEnd"/>
      <w:r>
        <w:rPr>
          <w:rFonts w:ascii="Calibri" w:eastAsia="Calibri" w:hAnsi="Calibri" w:cs="Calibri"/>
          <w:color w:val="000000"/>
          <w:sz w:val="22"/>
        </w:rPr>
        <w:t>. I see that I'm out of time, but I'm happy to reserve my five minutes, if I may, Chief Judge [inaudible 00:24:53], for the rebuttal.</w:t>
      </w:r>
    </w:p>
    <w:p w14:paraId="0FAD36C4"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Chief Judge Owe...</w:t>
      </w:r>
      <w:r>
        <w:rPr>
          <w:rFonts w:ascii="Calibri" w:eastAsia="Calibri" w:hAnsi="Calibri" w:cs="Calibri"/>
          <w:color w:val="000000"/>
          <w:sz w:val="22"/>
        </w:rPr>
        <w:t>:</w:t>
      </w:r>
      <w:r>
        <w:rPr>
          <w:rFonts w:ascii="Calibri" w:eastAsia="Calibri" w:hAnsi="Calibri" w:cs="Calibri"/>
          <w:color w:val="000000"/>
          <w:sz w:val="22"/>
        </w:rPr>
        <w:tab/>
        <w:t xml:space="preserve">Thank you. Mr. </w:t>
      </w:r>
      <w:proofErr w:type="spellStart"/>
      <w:r>
        <w:rPr>
          <w:rFonts w:ascii="Calibri" w:eastAsia="Calibri" w:hAnsi="Calibri" w:cs="Calibri"/>
          <w:color w:val="000000"/>
          <w:sz w:val="22"/>
        </w:rPr>
        <w:t>Katerberg</w:t>
      </w:r>
      <w:proofErr w:type="spellEnd"/>
      <w:r>
        <w:rPr>
          <w:rFonts w:ascii="Calibri" w:eastAsia="Calibri" w:hAnsi="Calibri" w:cs="Calibri"/>
          <w:color w:val="000000"/>
          <w:sz w:val="22"/>
        </w:rPr>
        <w:t>? Thank you. [inaudible 00:24:59]. Good morning.</w:t>
      </w:r>
    </w:p>
    <w:p w14:paraId="031AA525"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Rob </w:t>
      </w:r>
      <w:proofErr w:type="spellStart"/>
      <w:r>
        <w:rPr>
          <w:rFonts w:ascii="Calibri" w:eastAsia="Calibri" w:hAnsi="Calibri" w:cs="Calibri"/>
          <w:color w:val="000000"/>
          <w:sz w:val="22"/>
        </w:rPr>
        <w:t>Katerberg</w:t>
      </w:r>
      <w:proofErr w:type="spellEnd"/>
      <w:r>
        <w:rPr>
          <w:rFonts w:ascii="Calibri" w:eastAsia="Calibri" w:hAnsi="Calibri" w:cs="Calibri"/>
          <w:color w:val="000000"/>
          <w:sz w:val="22"/>
        </w:rPr>
        <w:t>:</w:t>
      </w:r>
      <w:r>
        <w:rPr>
          <w:rFonts w:ascii="Calibri" w:eastAsia="Calibri" w:hAnsi="Calibri" w:cs="Calibri"/>
          <w:color w:val="000000"/>
          <w:sz w:val="22"/>
        </w:rPr>
        <w:tab/>
        <w:t>Good morning, Chief Judge [</w:t>
      </w:r>
      <w:proofErr w:type="spellStart"/>
      <w:r>
        <w:rPr>
          <w:rFonts w:ascii="Calibri" w:eastAsia="Calibri" w:hAnsi="Calibri" w:cs="Calibri"/>
          <w:color w:val="000000"/>
          <w:sz w:val="22"/>
        </w:rPr>
        <w:t>Ellitt</w:t>
      </w:r>
      <w:proofErr w:type="spellEnd"/>
      <w:r>
        <w:rPr>
          <w:rFonts w:ascii="Calibri" w:eastAsia="Calibri" w:hAnsi="Calibri" w:cs="Calibri"/>
          <w:color w:val="000000"/>
          <w:sz w:val="22"/>
        </w:rPr>
        <w:t xml:space="preserve"> 00:25:01], and may it please the court. I'm Rob </w:t>
      </w:r>
      <w:proofErr w:type="spellStart"/>
      <w:r>
        <w:rPr>
          <w:rFonts w:ascii="Calibri" w:eastAsia="Calibri" w:hAnsi="Calibri" w:cs="Calibri"/>
          <w:color w:val="000000"/>
          <w:sz w:val="22"/>
        </w:rPr>
        <w:t>Katerberg</w:t>
      </w:r>
      <w:proofErr w:type="spellEnd"/>
      <w:r>
        <w:rPr>
          <w:rFonts w:ascii="Calibri" w:eastAsia="Calibri" w:hAnsi="Calibri" w:cs="Calibri"/>
          <w:color w:val="000000"/>
          <w:sz w:val="22"/>
        </w:rPr>
        <w:t>. I'll be speaking for FHFA this morning. Mr. [</w:t>
      </w:r>
      <w:proofErr w:type="spellStart"/>
      <w:r>
        <w:rPr>
          <w:rFonts w:ascii="Calibri" w:eastAsia="Calibri" w:hAnsi="Calibri" w:cs="Calibri"/>
          <w:color w:val="000000"/>
          <w:sz w:val="22"/>
        </w:rPr>
        <w:t>Sindeck</w:t>
      </w:r>
      <w:proofErr w:type="spellEnd"/>
      <w:r>
        <w:rPr>
          <w:rFonts w:ascii="Calibri" w:eastAsia="Calibri" w:hAnsi="Calibri" w:cs="Calibri"/>
          <w:color w:val="000000"/>
          <w:sz w:val="22"/>
        </w:rPr>
        <w:t xml:space="preserve"> 00:25:06] will follo</w:t>
      </w:r>
      <w:r>
        <w:rPr>
          <w:rFonts w:ascii="Calibri" w:eastAsia="Calibri" w:hAnsi="Calibri" w:cs="Calibri"/>
          <w:color w:val="000000"/>
          <w:sz w:val="22"/>
        </w:rPr>
        <w:t>w me to speak for Treasury.</w:t>
      </w:r>
    </w:p>
    <w:p w14:paraId="303E28CD"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Rob </w:t>
      </w:r>
      <w:proofErr w:type="spellStart"/>
      <w:r>
        <w:rPr>
          <w:rFonts w:ascii="Calibri" w:eastAsia="Calibri" w:hAnsi="Calibri" w:cs="Calibri"/>
          <w:color w:val="000000"/>
          <w:sz w:val="22"/>
        </w:rPr>
        <w:t>Katerberg</w:t>
      </w:r>
      <w:proofErr w:type="spellEnd"/>
      <w:r>
        <w:rPr>
          <w:rFonts w:ascii="Calibri" w:eastAsia="Calibri" w:hAnsi="Calibri" w:cs="Calibri"/>
          <w:color w:val="000000"/>
          <w:sz w:val="22"/>
        </w:rPr>
        <w:t>:</w:t>
      </w:r>
      <w:r>
        <w:rPr>
          <w:rFonts w:ascii="Calibri" w:eastAsia="Calibri" w:hAnsi="Calibri" w:cs="Calibri"/>
          <w:color w:val="000000"/>
          <w:sz w:val="22"/>
        </w:rPr>
        <w:tab/>
        <w:t>Plaintiff's new theory is flawed on many levels. It's far astray from what the Supreme Court suggested could be a possible avenue for further litigation of remand. It's barred by principles expressed in this court</w:t>
      </w:r>
      <w:r>
        <w:rPr>
          <w:rFonts w:ascii="Calibri" w:eastAsia="Calibri" w:hAnsi="Calibri" w:cs="Calibri"/>
          <w:color w:val="000000"/>
          <w:sz w:val="22"/>
        </w:rPr>
        <w:t>'s prior [Ambac 00:25:23] opinion on remedy in this case, and it defies limitations on judicial review that are both in the Recovery Act and basic principles of administrative law. It involves multiple layers of speculation, refuted by real world history.</w:t>
      </w:r>
    </w:p>
    <w:p w14:paraId="5BB00854"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Rob </w:t>
      </w:r>
      <w:proofErr w:type="spellStart"/>
      <w:r>
        <w:rPr>
          <w:rFonts w:ascii="Calibri" w:eastAsia="Calibri" w:hAnsi="Calibri" w:cs="Calibri"/>
          <w:color w:val="000000"/>
          <w:sz w:val="22"/>
        </w:rPr>
        <w:t>Katerberg</w:t>
      </w:r>
      <w:proofErr w:type="spellEnd"/>
      <w:r>
        <w:rPr>
          <w:rFonts w:ascii="Calibri" w:eastAsia="Calibri" w:hAnsi="Calibri" w:cs="Calibri"/>
          <w:color w:val="000000"/>
          <w:sz w:val="22"/>
        </w:rPr>
        <w:t>:</w:t>
      </w:r>
      <w:r>
        <w:rPr>
          <w:rFonts w:ascii="Calibri" w:eastAsia="Calibri" w:hAnsi="Calibri" w:cs="Calibri"/>
          <w:color w:val="000000"/>
          <w:sz w:val="22"/>
        </w:rPr>
        <w:tab/>
        <w:t>First, Your Honors, the court should recognize at the outset that the theory that they are now pursuing bears no resemblance to what they argued in the Supreme Court. What's in their complaint or anything in the first five years of this case</w:t>
      </w:r>
      <w:r>
        <w:rPr>
          <w:rFonts w:ascii="Calibri" w:eastAsia="Calibri" w:hAnsi="Calibri" w:cs="Calibri"/>
          <w:color w:val="000000"/>
          <w:sz w:val="22"/>
        </w:rPr>
        <w:t>. The case was always and only about the third amendment, which was a specific, discrete action, a 2012 amendment that changed the formula for Treasury's dividend, and what the Supreme Court envisioned this remand as being for is giving them the opportunit</w:t>
      </w:r>
      <w:r>
        <w:rPr>
          <w:rFonts w:ascii="Calibri" w:eastAsia="Calibri" w:hAnsi="Calibri" w:cs="Calibri"/>
          <w:color w:val="000000"/>
          <w:sz w:val="22"/>
        </w:rPr>
        <w:t>y to argue that specific actions implementing the third amendment were against the will of the president, and happened the way they did only because of the removal of restrictions.</w:t>
      </w:r>
    </w:p>
    <w:p w14:paraId="0B3C76C7"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Rob </w:t>
      </w:r>
      <w:proofErr w:type="spellStart"/>
      <w:r>
        <w:rPr>
          <w:rFonts w:ascii="Calibri" w:eastAsia="Calibri" w:hAnsi="Calibri" w:cs="Calibri"/>
          <w:color w:val="000000"/>
          <w:sz w:val="22"/>
        </w:rPr>
        <w:t>Katerberg</w:t>
      </w:r>
      <w:proofErr w:type="spellEnd"/>
      <w:r>
        <w:rPr>
          <w:rFonts w:ascii="Calibri" w:eastAsia="Calibri" w:hAnsi="Calibri" w:cs="Calibri"/>
          <w:color w:val="000000"/>
          <w:sz w:val="22"/>
        </w:rPr>
        <w:t>:</w:t>
      </w:r>
      <w:r>
        <w:rPr>
          <w:rFonts w:ascii="Calibri" w:eastAsia="Calibri" w:hAnsi="Calibri" w:cs="Calibri"/>
          <w:color w:val="000000"/>
          <w:sz w:val="22"/>
        </w:rPr>
        <w:tab/>
        <w:t xml:space="preserve">What they've now turned arguing, however, has nothing to do </w:t>
      </w:r>
      <w:r>
        <w:rPr>
          <w:rFonts w:ascii="Calibri" w:eastAsia="Calibri" w:hAnsi="Calibri" w:cs="Calibri"/>
          <w:color w:val="000000"/>
          <w:sz w:val="22"/>
        </w:rPr>
        <w:t>with the third amendment. Mr. Thompson's theory today could stand independently, even if there was never any third amendment, because what he's now after is the overall, the original, underlying preferred stock purchase agreements in the manner they existe</w:t>
      </w:r>
      <w:r>
        <w:rPr>
          <w:rFonts w:ascii="Calibri" w:eastAsia="Calibri" w:hAnsi="Calibri" w:cs="Calibri"/>
          <w:color w:val="000000"/>
          <w:sz w:val="22"/>
        </w:rPr>
        <w:t>d since 2008, and zero out Treasury's liquidation preferences. That is a sea change in their theory.</w:t>
      </w:r>
    </w:p>
    <w:p w14:paraId="29A5783A"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Rob </w:t>
      </w:r>
      <w:proofErr w:type="spellStart"/>
      <w:r>
        <w:rPr>
          <w:rFonts w:ascii="Calibri" w:eastAsia="Calibri" w:hAnsi="Calibri" w:cs="Calibri"/>
          <w:color w:val="000000"/>
          <w:sz w:val="22"/>
        </w:rPr>
        <w:t>Katerberg</w:t>
      </w:r>
      <w:proofErr w:type="spellEnd"/>
      <w:r>
        <w:rPr>
          <w:rFonts w:ascii="Calibri" w:eastAsia="Calibri" w:hAnsi="Calibri" w:cs="Calibri"/>
          <w:color w:val="000000"/>
          <w:sz w:val="22"/>
        </w:rPr>
        <w:t>:</w:t>
      </w:r>
      <w:r>
        <w:rPr>
          <w:rFonts w:ascii="Calibri" w:eastAsia="Calibri" w:hAnsi="Calibri" w:cs="Calibri"/>
          <w:color w:val="000000"/>
          <w:sz w:val="22"/>
        </w:rPr>
        <w:tab/>
        <w:t>Now, it still runs up against the same problem this court identified in its prior [Ambac 00:26:49] remedy opinion, which is, with Treasury b</w:t>
      </w:r>
      <w:r>
        <w:rPr>
          <w:rFonts w:ascii="Calibri" w:eastAsia="Calibri" w:hAnsi="Calibri" w:cs="Calibri"/>
          <w:color w:val="000000"/>
          <w:sz w:val="22"/>
        </w:rPr>
        <w:t>eing the master of its investments and the administration always having plenary control over Treasury, if their grievance is that Treasury is getting too sweet a deal, the consideration was too much, that is always within the administration's control to de</w:t>
      </w:r>
      <w:r>
        <w:rPr>
          <w:rFonts w:ascii="Calibri" w:eastAsia="Calibri" w:hAnsi="Calibri" w:cs="Calibri"/>
          <w:color w:val="000000"/>
          <w:sz w:val="22"/>
        </w:rPr>
        <w:t>al with. My colleague, who's going to speak for Treasury, will have more to say about that. But where it's different -</w:t>
      </w:r>
    </w:p>
    <w:p w14:paraId="4C020AEF"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Judge Costa:</w:t>
      </w:r>
      <w:r>
        <w:rPr>
          <w:rFonts w:ascii="Calibri" w:eastAsia="Calibri" w:hAnsi="Calibri" w:cs="Calibri"/>
          <w:color w:val="000000"/>
          <w:sz w:val="22"/>
        </w:rPr>
        <w:tab/>
        <w:t xml:space="preserve">Mr. </w:t>
      </w:r>
      <w:proofErr w:type="spellStart"/>
      <w:r>
        <w:rPr>
          <w:rFonts w:ascii="Calibri" w:eastAsia="Calibri" w:hAnsi="Calibri" w:cs="Calibri"/>
          <w:color w:val="000000"/>
          <w:sz w:val="22"/>
        </w:rPr>
        <w:t>Katerberg</w:t>
      </w:r>
      <w:proofErr w:type="spellEnd"/>
      <w:r>
        <w:rPr>
          <w:rFonts w:ascii="Calibri" w:eastAsia="Calibri" w:hAnsi="Calibri" w:cs="Calibri"/>
          <w:color w:val="000000"/>
          <w:sz w:val="22"/>
        </w:rPr>
        <w:t xml:space="preserve">, why is the solution here not that you can just take this up with the district court? You agreed that we have </w:t>
      </w:r>
      <w:r>
        <w:rPr>
          <w:rFonts w:ascii="Calibri" w:eastAsia="Calibri" w:hAnsi="Calibri" w:cs="Calibri"/>
          <w:color w:val="000000"/>
          <w:sz w:val="22"/>
        </w:rPr>
        <w:t>to send it back to the district court, at least for entry of judgment on the constitutional claim, right?</w:t>
      </w:r>
    </w:p>
    <w:p w14:paraId="056A3FB4"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Rob </w:t>
      </w:r>
      <w:proofErr w:type="spellStart"/>
      <w:r>
        <w:rPr>
          <w:rFonts w:ascii="Calibri" w:eastAsia="Calibri" w:hAnsi="Calibri" w:cs="Calibri"/>
          <w:color w:val="000000"/>
          <w:sz w:val="22"/>
        </w:rPr>
        <w:t>Katerberg</w:t>
      </w:r>
      <w:proofErr w:type="spellEnd"/>
      <w:r>
        <w:rPr>
          <w:rFonts w:ascii="Calibri" w:eastAsia="Calibri" w:hAnsi="Calibri" w:cs="Calibri"/>
          <w:color w:val="000000"/>
          <w:sz w:val="22"/>
        </w:rPr>
        <w:t>:</w:t>
      </w:r>
      <w:r>
        <w:rPr>
          <w:rFonts w:ascii="Calibri" w:eastAsia="Calibri" w:hAnsi="Calibri" w:cs="Calibri"/>
          <w:color w:val="000000"/>
          <w:sz w:val="22"/>
        </w:rPr>
        <w:tab/>
        <w:t>Yes, Your Honor. A one line remand to send it back for entry of judgment on that, but Your Honor, there are several threshold legal obs</w:t>
      </w:r>
      <w:r>
        <w:rPr>
          <w:rFonts w:ascii="Calibri" w:eastAsia="Calibri" w:hAnsi="Calibri" w:cs="Calibri"/>
          <w:color w:val="000000"/>
          <w:sz w:val="22"/>
        </w:rPr>
        <w:t>tacles, and that's what I'm getting to. There's several threshold legal obstacles to their claim. There's also the problem that's actually plausible. I think that would be an independent bar, but we're all [crosstalk 00:27:43] -</w:t>
      </w:r>
    </w:p>
    <w:p w14:paraId="581A9DCD"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Judge Costa:</w:t>
      </w:r>
      <w:r>
        <w:rPr>
          <w:rFonts w:ascii="Calibri" w:eastAsia="Calibri" w:hAnsi="Calibri" w:cs="Calibri"/>
          <w:color w:val="000000"/>
          <w:sz w:val="22"/>
        </w:rPr>
        <w:tab/>
        <w:t>I certainly un</w:t>
      </w:r>
      <w:r>
        <w:rPr>
          <w:rFonts w:ascii="Calibri" w:eastAsia="Calibri" w:hAnsi="Calibri" w:cs="Calibri"/>
          <w:color w:val="000000"/>
          <w:sz w:val="22"/>
        </w:rPr>
        <w:t>derstand the factual argument, but normally, when people have factual disputes, we let the district court resolve those in the first instance. So what would be the best precedent for the idea that here, as the intermediate court, between the remand from th</w:t>
      </w:r>
      <w:r>
        <w:rPr>
          <w:rFonts w:ascii="Calibri" w:eastAsia="Calibri" w:hAnsi="Calibri" w:cs="Calibri"/>
          <w:color w:val="000000"/>
          <w:sz w:val="22"/>
        </w:rPr>
        <w:t>e Supreme Court... And, as you concede in your brief, and again this morning, obviously it has to go back to the district court for entry of judgment on something in the plaintiff's favor. Why not just let the district court do all of this? You can raise y</w:t>
      </w:r>
      <w:r>
        <w:rPr>
          <w:rFonts w:ascii="Calibri" w:eastAsia="Calibri" w:hAnsi="Calibri" w:cs="Calibri"/>
          <w:color w:val="000000"/>
          <w:sz w:val="22"/>
        </w:rPr>
        <w:t>our arguments to the district court about the legal claims, you can raise argument to the district court about the factual claims, and then it would allow our court, assuming that there was another appeal, to sit as a court of review, not first view, as we</w:t>
      </w:r>
      <w:r>
        <w:rPr>
          <w:rFonts w:ascii="Calibri" w:eastAsia="Calibri" w:hAnsi="Calibri" w:cs="Calibri"/>
          <w:color w:val="000000"/>
          <w:sz w:val="22"/>
        </w:rPr>
        <w:t>'ve often said we do?</w:t>
      </w:r>
    </w:p>
    <w:p w14:paraId="1024B145"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Rob </w:t>
      </w:r>
      <w:proofErr w:type="spellStart"/>
      <w:r>
        <w:rPr>
          <w:rFonts w:ascii="Calibri" w:eastAsia="Calibri" w:hAnsi="Calibri" w:cs="Calibri"/>
          <w:color w:val="000000"/>
          <w:sz w:val="22"/>
        </w:rPr>
        <w:t>Katerberg</w:t>
      </w:r>
      <w:proofErr w:type="spellEnd"/>
      <w:r>
        <w:rPr>
          <w:rFonts w:ascii="Calibri" w:eastAsia="Calibri" w:hAnsi="Calibri" w:cs="Calibri"/>
          <w:color w:val="000000"/>
          <w:sz w:val="22"/>
        </w:rPr>
        <w:t>:</w:t>
      </w:r>
      <w:r>
        <w:rPr>
          <w:rFonts w:ascii="Calibri" w:eastAsia="Calibri" w:hAnsi="Calibri" w:cs="Calibri"/>
          <w:color w:val="000000"/>
          <w:sz w:val="22"/>
        </w:rPr>
        <w:tab/>
        <w:t>Certainly, Your Honor. Well, it would end up being [crosstalk 00:28:25], because we didn't have a number of threshold legal obstacles. We think that the claim that they're arguing is not viable legally, without even nee</w:t>
      </w:r>
      <w:r>
        <w:rPr>
          <w:rFonts w:ascii="Calibri" w:eastAsia="Calibri" w:hAnsi="Calibri" w:cs="Calibri"/>
          <w:color w:val="000000"/>
          <w:sz w:val="22"/>
        </w:rPr>
        <w:t>ding to reach the factual plausibility that this board is sitting up on. You're familiar with the background, familiar with the issues, from having sat up on the prior [inaudible 00:28:42] on remedy, which had much to say about the situation that's now enf</w:t>
      </w:r>
      <w:r>
        <w:rPr>
          <w:rFonts w:ascii="Calibri" w:eastAsia="Calibri" w:hAnsi="Calibri" w:cs="Calibri"/>
          <w:color w:val="000000"/>
          <w:sz w:val="22"/>
        </w:rPr>
        <w:t>orced. We think the most efficient course, the best for judicial economy, is to go ahead and [inaudible 00:28:51] those issues, and direct the court to enter a final judgment, probably.</w:t>
      </w:r>
    </w:p>
    <w:p w14:paraId="6AB157D7"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Rob </w:t>
      </w:r>
      <w:proofErr w:type="spellStart"/>
      <w:r>
        <w:rPr>
          <w:rFonts w:ascii="Calibri" w:eastAsia="Calibri" w:hAnsi="Calibri" w:cs="Calibri"/>
          <w:color w:val="000000"/>
          <w:sz w:val="22"/>
        </w:rPr>
        <w:t>Katerberg</w:t>
      </w:r>
      <w:proofErr w:type="spellEnd"/>
      <w:r>
        <w:rPr>
          <w:rFonts w:ascii="Calibri" w:eastAsia="Calibri" w:hAnsi="Calibri" w:cs="Calibri"/>
          <w:color w:val="000000"/>
          <w:sz w:val="22"/>
        </w:rPr>
        <w:t>:</w:t>
      </w:r>
      <w:r>
        <w:rPr>
          <w:rFonts w:ascii="Calibri" w:eastAsia="Calibri" w:hAnsi="Calibri" w:cs="Calibri"/>
          <w:color w:val="000000"/>
          <w:sz w:val="22"/>
        </w:rPr>
        <w:tab/>
        <w:t>Where it's different from the prior theory that they we</w:t>
      </w:r>
      <w:r>
        <w:rPr>
          <w:rFonts w:ascii="Calibri" w:eastAsia="Calibri" w:hAnsi="Calibri" w:cs="Calibri"/>
          <w:color w:val="000000"/>
          <w:sz w:val="22"/>
        </w:rPr>
        <w:t xml:space="preserve">re advancing before is that it's now gone from complaining about specific actions to inaction; failure to take action. That's a fundamentally different claim that's subject to strict limitations under Supreme Court precedent. As Justice Scalia wrote for a </w:t>
      </w:r>
      <w:r>
        <w:rPr>
          <w:rFonts w:ascii="Calibri" w:eastAsia="Calibri" w:hAnsi="Calibri" w:cs="Calibri"/>
          <w:color w:val="000000"/>
          <w:sz w:val="22"/>
        </w:rPr>
        <w:t>unanimous court in Norton v. Southern Utah Wilderness Alliance, that kind of claim, a claim for failure to act, will be only possible for a discrete agency action that the agency is required to take. What they're now faulting us for not doing is not discre</w:t>
      </w:r>
      <w:r>
        <w:rPr>
          <w:rFonts w:ascii="Calibri" w:eastAsia="Calibri" w:hAnsi="Calibri" w:cs="Calibri"/>
          <w:color w:val="000000"/>
          <w:sz w:val="22"/>
        </w:rPr>
        <w:t>te and certainly wasn't required. In fact, as we explained in our brief, for the first year of the Trump administration, there was a statute that forbade touching the liquidation preference, which shows how sacrosanct Congress considered Treasury's investm</w:t>
      </w:r>
      <w:r>
        <w:rPr>
          <w:rFonts w:ascii="Calibri" w:eastAsia="Calibri" w:hAnsi="Calibri" w:cs="Calibri"/>
          <w:color w:val="000000"/>
          <w:sz w:val="22"/>
        </w:rPr>
        <w:t>ent to be.</w:t>
      </w:r>
    </w:p>
    <w:p w14:paraId="3083C0A7"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Rob </w:t>
      </w:r>
      <w:proofErr w:type="spellStart"/>
      <w:r>
        <w:rPr>
          <w:rFonts w:ascii="Calibri" w:eastAsia="Calibri" w:hAnsi="Calibri" w:cs="Calibri"/>
          <w:color w:val="000000"/>
          <w:sz w:val="22"/>
        </w:rPr>
        <w:t>Katerberg</w:t>
      </w:r>
      <w:proofErr w:type="spellEnd"/>
      <w:r>
        <w:rPr>
          <w:rFonts w:ascii="Calibri" w:eastAsia="Calibri" w:hAnsi="Calibri" w:cs="Calibri"/>
          <w:color w:val="000000"/>
          <w:sz w:val="22"/>
        </w:rPr>
        <w:t>:</w:t>
      </w:r>
      <w:r>
        <w:rPr>
          <w:rFonts w:ascii="Calibri" w:eastAsia="Calibri" w:hAnsi="Calibri" w:cs="Calibri"/>
          <w:color w:val="000000"/>
          <w:sz w:val="22"/>
        </w:rPr>
        <w:tab/>
        <w:t>These limitations on judicial review are consistent, Your Honors, with limitations on separation of powers remedies more generally. For example, we now see a number of appointments clause cases. Usually when people are bringing up</w:t>
      </w:r>
      <w:r>
        <w:rPr>
          <w:rFonts w:ascii="Calibri" w:eastAsia="Calibri" w:hAnsi="Calibri" w:cs="Calibri"/>
          <w:color w:val="000000"/>
          <w:sz w:val="22"/>
        </w:rPr>
        <w:t xml:space="preserve"> those issues, they are challenging specific outcomes of adjudication. Occasionally, you see people trying to stop adjudications in their tracks, but the common thread of that is that there's adjudication taking place. There's a specific agency action. Wha</w:t>
      </w:r>
      <w:r>
        <w:rPr>
          <w:rFonts w:ascii="Calibri" w:eastAsia="Calibri" w:hAnsi="Calibri" w:cs="Calibri"/>
          <w:color w:val="000000"/>
          <w:sz w:val="22"/>
        </w:rPr>
        <w:t>t you don't see in any of these cases is a challenge to inaction, an effort to rewind the clock and rewrite history by hypothesizing how exactly the policy would've evolved into something different if an unconstitutional provision had been in effect. As Ju</w:t>
      </w:r>
      <w:r>
        <w:rPr>
          <w:rFonts w:ascii="Calibri" w:eastAsia="Calibri" w:hAnsi="Calibri" w:cs="Calibri"/>
          <w:color w:val="000000"/>
          <w:sz w:val="22"/>
        </w:rPr>
        <w:t>stice -</w:t>
      </w:r>
    </w:p>
    <w:p w14:paraId="49828F93"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Judge Costa:</w:t>
      </w:r>
      <w:r>
        <w:rPr>
          <w:rFonts w:ascii="Calibri" w:eastAsia="Calibri" w:hAnsi="Calibri" w:cs="Calibri"/>
          <w:color w:val="000000"/>
          <w:sz w:val="22"/>
        </w:rPr>
        <w:tab/>
        <w:t>I certainly understand that argument, but of course, the Supreme Court has directed that exact result. As Mr. Thompson pointed out in his argument, Justice Scalia's opinion says that we are supposed to have a remand about this counterf</w:t>
      </w:r>
      <w:r>
        <w:rPr>
          <w:rFonts w:ascii="Calibri" w:eastAsia="Calibri" w:hAnsi="Calibri" w:cs="Calibri"/>
          <w:color w:val="000000"/>
          <w:sz w:val="22"/>
        </w:rPr>
        <w:t>actual world that doesn't exist. So I guess the question goes back again to, if there has to be litigation on this and the Supreme Court has specifically said there must, why wouldn't we just send it to the district court and you can make all of these argu</w:t>
      </w:r>
      <w:r>
        <w:rPr>
          <w:rFonts w:ascii="Calibri" w:eastAsia="Calibri" w:hAnsi="Calibri" w:cs="Calibri"/>
          <w:color w:val="000000"/>
          <w:sz w:val="22"/>
        </w:rPr>
        <w:t>ments to the district court about what you think the counterfactual world might be, what it might not be, what legal obstacles there might be? I go again, do you have a case that says that the best way to do this is for us to resolve it in the first instan</w:t>
      </w:r>
      <w:r>
        <w:rPr>
          <w:rFonts w:ascii="Calibri" w:eastAsia="Calibri" w:hAnsi="Calibri" w:cs="Calibri"/>
          <w:color w:val="000000"/>
          <w:sz w:val="22"/>
        </w:rPr>
        <w:t>ce, whether it's your threshold legal case questions or these factual disputes?</w:t>
      </w:r>
    </w:p>
    <w:p w14:paraId="30CACA21"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Rob </w:t>
      </w:r>
      <w:proofErr w:type="spellStart"/>
      <w:r>
        <w:rPr>
          <w:rFonts w:ascii="Calibri" w:eastAsia="Calibri" w:hAnsi="Calibri" w:cs="Calibri"/>
          <w:color w:val="000000"/>
          <w:sz w:val="22"/>
        </w:rPr>
        <w:t>Katerberg</w:t>
      </w:r>
      <w:proofErr w:type="spellEnd"/>
      <w:r>
        <w:rPr>
          <w:rFonts w:ascii="Calibri" w:eastAsia="Calibri" w:hAnsi="Calibri" w:cs="Calibri"/>
          <w:color w:val="000000"/>
          <w:sz w:val="22"/>
        </w:rPr>
        <w:t>:</w:t>
      </w:r>
      <w:r>
        <w:rPr>
          <w:rFonts w:ascii="Calibri" w:eastAsia="Calibri" w:hAnsi="Calibri" w:cs="Calibri"/>
          <w:color w:val="000000"/>
          <w:sz w:val="22"/>
        </w:rPr>
        <w:tab/>
        <w:t>Well, Your Honor, we're in uncharted territory here, so I don't think there's a case in either direction. However, what I would say to Your Honor is, the case th</w:t>
      </w:r>
      <w:r>
        <w:rPr>
          <w:rFonts w:ascii="Calibri" w:eastAsia="Calibri" w:hAnsi="Calibri" w:cs="Calibri"/>
          <w:color w:val="000000"/>
          <w:sz w:val="22"/>
        </w:rPr>
        <w:t>at Mr. Thompson is here advancing today is fundamentally different from what Justice Alito and the court thought him to be advancing. Again, that was about a challenge to specific, discrete acts implementing the third amendment. That's a sea change under a</w:t>
      </w:r>
      <w:r>
        <w:rPr>
          <w:rFonts w:ascii="Calibri" w:eastAsia="Calibri" w:hAnsi="Calibri" w:cs="Calibri"/>
          <w:color w:val="000000"/>
          <w:sz w:val="22"/>
        </w:rPr>
        <w:t>dministrative law for cases like Norton, and as Justice Thomas said in his concurring opinion, our watchword should be caution in this area, because recognizing new private rights of action places great stress on the Constitution's separation of legislativ</w:t>
      </w:r>
      <w:r>
        <w:rPr>
          <w:rFonts w:ascii="Calibri" w:eastAsia="Calibri" w:hAnsi="Calibri" w:cs="Calibri"/>
          <w:color w:val="000000"/>
          <w:sz w:val="22"/>
        </w:rPr>
        <w:t>e and judicial power, and nothing in the majority opinion licenses the direction in which plaintiffs are now going.</w:t>
      </w:r>
    </w:p>
    <w:p w14:paraId="6EB911A7"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Rob </w:t>
      </w:r>
      <w:proofErr w:type="spellStart"/>
      <w:r>
        <w:rPr>
          <w:rFonts w:ascii="Calibri" w:eastAsia="Calibri" w:hAnsi="Calibri" w:cs="Calibri"/>
          <w:color w:val="000000"/>
          <w:sz w:val="22"/>
        </w:rPr>
        <w:t>Katerberg</w:t>
      </w:r>
      <w:proofErr w:type="spellEnd"/>
      <w:r>
        <w:rPr>
          <w:rFonts w:ascii="Calibri" w:eastAsia="Calibri" w:hAnsi="Calibri" w:cs="Calibri"/>
          <w:color w:val="000000"/>
          <w:sz w:val="22"/>
        </w:rPr>
        <w:t>:</w:t>
      </w:r>
      <w:r>
        <w:rPr>
          <w:rFonts w:ascii="Calibri" w:eastAsia="Calibri" w:hAnsi="Calibri" w:cs="Calibri"/>
          <w:color w:val="000000"/>
          <w:sz w:val="22"/>
        </w:rPr>
        <w:tab/>
        <w:t xml:space="preserve">But there's also a more direct bar to plaintiff's request, which comes directly out of the Recovery Act, in that </w:t>
      </w:r>
      <w:r>
        <w:rPr>
          <w:rFonts w:ascii="Calibri" w:eastAsia="Calibri" w:hAnsi="Calibri" w:cs="Calibri"/>
          <w:color w:val="000000"/>
          <w:sz w:val="22"/>
        </w:rPr>
        <w:t>section 4617(f), which bars relief that interferes with FHFA's exercise of its functions as conservator. The injunction that Mr. Thompson is seeking, which would compel...</w:t>
      </w:r>
    </w:p>
    <w:p w14:paraId="4CE72050" w14:textId="77777777" w:rsidR="00A77B3E" w:rsidRDefault="00292422">
      <w:pPr>
        <w:spacing w:before="600" w:beforeAutospacing="1" w:afterAutospacing="1"/>
        <w:ind w:left="2160" w:hanging="2160"/>
        <w:jc w:val="center"/>
        <w:rPr>
          <w:rFonts w:ascii="Calibri" w:eastAsia="Calibri" w:hAnsi="Calibri" w:cs="Calibri"/>
          <w:color w:val="000000"/>
          <w:sz w:val="22"/>
        </w:rPr>
      </w:pPr>
      <w:r>
        <w:rPr>
          <w:rFonts w:ascii="Calibri" w:eastAsia="Calibri" w:hAnsi="Calibri" w:cs="Calibri"/>
          <w:color w:val="000000"/>
          <w:sz w:val="22"/>
        </w:rPr>
        <w:t>PART 2 OF 4 ENDS [00:32:04]</w:t>
      </w:r>
    </w:p>
    <w:p w14:paraId="59CF8596"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Rob </w:t>
      </w:r>
      <w:proofErr w:type="spellStart"/>
      <w:r>
        <w:rPr>
          <w:rFonts w:ascii="Calibri" w:eastAsia="Calibri" w:hAnsi="Calibri" w:cs="Calibri"/>
          <w:color w:val="000000"/>
          <w:sz w:val="22"/>
        </w:rPr>
        <w:t>Katerberg</w:t>
      </w:r>
      <w:proofErr w:type="spellEnd"/>
      <w:r>
        <w:rPr>
          <w:rFonts w:ascii="Calibri" w:eastAsia="Calibri" w:hAnsi="Calibri" w:cs="Calibri"/>
          <w:color w:val="000000"/>
          <w:sz w:val="22"/>
        </w:rPr>
        <w:t>:</w:t>
      </w:r>
      <w:r>
        <w:rPr>
          <w:rFonts w:ascii="Calibri" w:eastAsia="Calibri" w:hAnsi="Calibri" w:cs="Calibri"/>
          <w:color w:val="000000"/>
          <w:sz w:val="22"/>
        </w:rPr>
        <w:tab/>
        <w:t>The injunction that Mr. Thompson is seeki</w:t>
      </w:r>
      <w:r>
        <w:rPr>
          <w:rFonts w:ascii="Calibri" w:eastAsia="Calibri" w:hAnsi="Calibri" w:cs="Calibri"/>
          <w:color w:val="000000"/>
          <w:sz w:val="22"/>
        </w:rPr>
        <w:t>ng, which would compel FHFA to basically rip up the preferred stock purchase agreements and replace them with a regime that's more friendly to junior shareholders, that's the archetype of relief that would improperly restrain the conservator's functions. T</w:t>
      </w:r>
      <w:r>
        <w:rPr>
          <w:rFonts w:ascii="Calibri" w:eastAsia="Calibri" w:hAnsi="Calibri" w:cs="Calibri"/>
          <w:color w:val="000000"/>
          <w:sz w:val="22"/>
        </w:rPr>
        <w:t xml:space="preserve">he first thing FHFA did, as conservator in 2008, is to enter into these agreements, to get a one of a kind commitment from Treasury to keep housing finance markets running with a liquidation preference as the key pillar for consideration return. Now, what </w:t>
      </w:r>
      <w:r>
        <w:rPr>
          <w:rFonts w:ascii="Calibri" w:eastAsia="Calibri" w:hAnsi="Calibri" w:cs="Calibri"/>
          <w:color w:val="000000"/>
          <w:sz w:val="22"/>
        </w:rPr>
        <w:t xml:space="preserve">you're going to hear from Mr. Thompson on rebuttal is that 4617F can't apply the constitutional claims. So we now have the test from the Supreme Court as to when it applies and when it doesn't apply. 4617F bars relief that would affect actions or, here it </w:t>
      </w:r>
      <w:r>
        <w:rPr>
          <w:rFonts w:ascii="Calibri" w:eastAsia="Calibri" w:hAnsi="Calibri" w:cs="Calibri"/>
          <w:color w:val="000000"/>
          <w:sz w:val="22"/>
        </w:rPr>
        <w:t>would begin actions, that fall within the scope of the agency's authority as a conservator.</w:t>
      </w:r>
    </w:p>
    <w:p w14:paraId="0944B43F"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Rob </w:t>
      </w:r>
      <w:proofErr w:type="spellStart"/>
      <w:r>
        <w:rPr>
          <w:rFonts w:ascii="Calibri" w:eastAsia="Calibri" w:hAnsi="Calibri" w:cs="Calibri"/>
          <w:color w:val="000000"/>
          <w:sz w:val="22"/>
        </w:rPr>
        <w:t>Katerberg</w:t>
      </w:r>
      <w:proofErr w:type="spellEnd"/>
      <w:r>
        <w:rPr>
          <w:rFonts w:ascii="Calibri" w:eastAsia="Calibri" w:hAnsi="Calibri" w:cs="Calibri"/>
          <w:color w:val="000000"/>
          <w:sz w:val="22"/>
        </w:rPr>
        <w:t>:</w:t>
      </w:r>
      <w:r>
        <w:rPr>
          <w:rFonts w:ascii="Calibri" w:eastAsia="Calibri" w:hAnsi="Calibri" w:cs="Calibri"/>
          <w:color w:val="000000"/>
          <w:sz w:val="22"/>
        </w:rPr>
        <w:tab/>
        <w:t>And one thing we know conclusively from Collins is that the removal provision at no time divested any FHFA official, constitutional or statutory, aut</w:t>
      </w:r>
      <w:r>
        <w:rPr>
          <w:rFonts w:ascii="Calibri" w:eastAsia="Calibri" w:hAnsi="Calibri" w:cs="Calibri"/>
          <w:color w:val="000000"/>
          <w:sz w:val="22"/>
        </w:rPr>
        <w:t>horitative action. Justice Thomas, again, in his concurrence, he expressly noted in footnote seven, that as the plaintiff's claim now seemed to be evolving, and again, now it's basically turned into an APA claim, that agency action is skewed because of a m</w:t>
      </w:r>
      <w:r>
        <w:rPr>
          <w:rFonts w:ascii="Calibri" w:eastAsia="Calibri" w:hAnsi="Calibri" w:cs="Calibri"/>
          <w:color w:val="000000"/>
          <w:sz w:val="22"/>
        </w:rPr>
        <w:t>isperception of validity of the removal provision. And Justice Thomas said in footnote seven we need to consider the interaction between the claim and the [inaudible 00:33:26] act in anti-injunction provision. And, Your Honor, aside from these multiple sta</w:t>
      </w:r>
      <w:r>
        <w:rPr>
          <w:rFonts w:ascii="Calibri" w:eastAsia="Calibri" w:hAnsi="Calibri" w:cs="Calibri"/>
          <w:color w:val="000000"/>
          <w:sz w:val="22"/>
        </w:rPr>
        <w:t>tutory obstacles, the relief plaintiffs are now seeking would raise profound separation of powers concerns of its own. And that's because what they're trying to do is to use the court to basically force the current administration to carry out what plaintif</w:t>
      </w:r>
      <w:r>
        <w:rPr>
          <w:rFonts w:ascii="Calibri" w:eastAsia="Calibri" w:hAnsi="Calibri" w:cs="Calibri"/>
          <w:color w:val="000000"/>
          <w:sz w:val="22"/>
        </w:rPr>
        <w:t>fs say was the housing and economical...</w:t>
      </w:r>
    </w:p>
    <w:p w14:paraId="2BC385D1"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Chief Judge Owe...:</w:t>
      </w:r>
      <w:r>
        <w:rPr>
          <w:rFonts w:ascii="Calibri" w:eastAsia="Calibri" w:hAnsi="Calibri" w:cs="Calibri"/>
          <w:color w:val="000000"/>
          <w:sz w:val="22"/>
        </w:rPr>
        <w:tab/>
        <w:t>Yeah. And I want to ask about that because, if we did remand it, we have a different president than President Trump, who maybe doesn't agree with every single thing President Trump did. And so, i</w:t>
      </w:r>
      <w:r>
        <w:rPr>
          <w:rFonts w:ascii="Calibri" w:eastAsia="Calibri" w:hAnsi="Calibri" w:cs="Calibri"/>
          <w:color w:val="000000"/>
          <w:sz w:val="22"/>
        </w:rPr>
        <w:t>f this spends a while in the District Court, there is also the possibility there would be another president by the time it's back to us. And so, I guess I'm just wondering, when do we end this and is that part of your concern about remanding? That this jus</w:t>
      </w:r>
      <w:r>
        <w:rPr>
          <w:rFonts w:ascii="Calibri" w:eastAsia="Calibri" w:hAnsi="Calibri" w:cs="Calibri"/>
          <w:color w:val="000000"/>
          <w:sz w:val="22"/>
        </w:rPr>
        <w:t>t sort of never ends, this situation?</w:t>
      </w:r>
    </w:p>
    <w:p w14:paraId="06F16DDC"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Rob </w:t>
      </w:r>
      <w:proofErr w:type="spellStart"/>
      <w:r>
        <w:rPr>
          <w:rFonts w:ascii="Calibri" w:eastAsia="Calibri" w:hAnsi="Calibri" w:cs="Calibri"/>
          <w:color w:val="000000"/>
          <w:sz w:val="22"/>
        </w:rPr>
        <w:t>Katerberg</w:t>
      </w:r>
      <w:proofErr w:type="spellEnd"/>
      <w:r>
        <w:rPr>
          <w:rFonts w:ascii="Calibri" w:eastAsia="Calibri" w:hAnsi="Calibri" w:cs="Calibri"/>
          <w:color w:val="000000"/>
          <w:sz w:val="22"/>
        </w:rPr>
        <w:t>:</w:t>
      </w:r>
      <w:r>
        <w:rPr>
          <w:rFonts w:ascii="Calibri" w:eastAsia="Calibri" w:hAnsi="Calibri" w:cs="Calibri"/>
          <w:color w:val="000000"/>
          <w:sz w:val="22"/>
        </w:rPr>
        <w:tab/>
        <w:t>Well, that's exactly right, Your Honor. And that's where section 4617F and Article Two are completely aligned because where these matters belong, where these significant matters of national economic poli</w:t>
      </w:r>
      <w:r>
        <w:rPr>
          <w:rFonts w:ascii="Calibri" w:eastAsia="Calibri" w:hAnsi="Calibri" w:cs="Calibri"/>
          <w:color w:val="000000"/>
          <w:sz w:val="22"/>
        </w:rPr>
        <w:t>cy belong, is with the executive branch. Article Two says there's a four year term. There's a different president now, there may be a different president in the future, and it doesn't make sense to erode the actual ongoing power of the president and FHFA t</w:t>
      </w:r>
      <w:r>
        <w:rPr>
          <w:rFonts w:ascii="Calibri" w:eastAsia="Calibri" w:hAnsi="Calibri" w:cs="Calibri"/>
          <w:color w:val="000000"/>
          <w:sz w:val="22"/>
        </w:rPr>
        <w:t>o oversee these important matters in the name of promoting Article Two principles. So, your honor, all those legal bars would tell...</w:t>
      </w:r>
    </w:p>
    <w:p w14:paraId="7710369C"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Chief Judge Owe...:</w:t>
      </w:r>
      <w:r>
        <w:rPr>
          <w:rFonts w:ascii="Calibri" w:eastAsia="Calibri" w:hAnsi="Calibri" w:cs="Calibri"/>
          <w:color w:val="000000"/>
          <w:sz w:val="22"/>
        </w:rPr>
        <w:tab/>
        <w:t>Well, while we're on that topic of the president being in charge, I didn't really understand the answe</w:t>
      </w:r>
      <w:r>
        <w:rPr>
          <w:rFonts w:ascii="Calibri" w:eastAsia="Calibri" w:hAnsi="Calibri" w:cs="Calibri"/>
          <w:color w:val="000000"/>
          <w:sz w:val="22"/>
        </w:rPr>
        <w:t xml:space="preserve">r that your opposing counsel gave on the issue of the Department of Justice being able to have taken a different position than they took. I mean, I've been on this case from the start, in our court anyway, and they were defending a great deal of this. And </w:t>
      </w:r>
      <w:r>
        <w:rPr>
          <w:rFonts w:ascii="Calibri" w:eastAsia="Calibri" w:hAnsi="Calibri" w:cs="Calibri"/>
          <w:color w:val="000000"/>
          <w:sz w:val="22"/>
        </w:rPr>
        <w:t>then later said, no, it's not constitutional. And so, obviously they don't always defend every single thing that agencies do, and don't always agree with every single law, am I right on that? I've certainly seen them take different positions, and that's wh</w:t>
      </w:r>
      <w:r>
        <w:rPr>
          <w:rFonts w:ascii="Calibri" w:eastAsia="Calibri" w:hAnsi="Calibri" w:cs="Calibri"/>
          <w:color w:val="000000"/>
          <w:sz w:val="22"/>
        </w:rPr>
        <w:t>en the Supreme Court has to appoint an amicus, and so forth. So why couldn't, from the start, you all have said, we agree? We think this third sweep is a mess and we want to do something else?</w:t>
      </w:r>
    </w:p>
    <w:p w14:paraId="440BE686"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Rob </w:t>
      </w:r>
      <w:proofErr w:type="spellStart"/>
      <w:r>
        <w:rPr>
          <w:rFonts w:ascii="Calibri" w:eastAsia="Calibri" w:hAnsi="Calibri" w:cs="Calibri"/>
          <w:color w:val="000000"/>
          <w:sz w:val="22"/>
        </w:rPr>
        <w:t>Katerberg</w:t>
      </w:r>
      <w:proofErr w:type="spellEnd"/>
      <w:r>
        <w:rPr>
          <w:rFonts w:ascii="Calibri" w:eastAsia="Calibri" w:hAnsi="Calibri" w:cs="Calibri"/>
          <w:color w:val="000000"/>
          <w:sz w:val="22"/>
        </w:rPr>
        <w:t>:</w:t>
      </w:r>
      <w:r>
        <w:rPr>
          <w:rFonts w:ascii="Calibri" w:eastAsia="Calibri" w:hAnsi="Calibri" w:cs="Calibri"/>
          <w:color w:val="000000"/>
          <w:sz w:val="22"/>
        </w:rPr>
        <w:tab/>
        <w:t>Well, that's exactly right, Your Honor, to clari</w:t>
      </w:r>
      <w:r>
        <w:rPr>
          <w:rFonts w:ascii="Calibri" w:eastAsia="Calibri" w:hAnsi="Calibri" w:cs="Calibri"/>
          <w:color w:val="000000"/>
          <w:sz w:val="22"/>
        </w:rPr>
        <w:t>fy, I'm not with the Department of Justice, Mr. [inaudible 00:35:46], who will follow me, is, but it's exactly right that the administration, in a variety of instances, doesn't defend a particular policy or doesn't defend a particular statute. And if Mr. T</w:t>
      </w:r>
      <w:r>
        <w:rPr>
          <w:rFonts w:ascii="Calibri" w:eastAsia="Calibri" w:hAnsi="Calibri" w:cs="Calibri"/>
          <w:color w:val="000000"/>
          <w:sz w:val="22"/>
        </w:rPr>
        <w:t>hompson's counteraction was correct, that the administration really had it out for the network sweep and really wanted to get treasuries, liquidation reference, out of the way, it doesn't make it sense at all, that they actually did the things they did. Bo</w:t>
      </w:r>
      <w:r>
        <w:rPr>
          <w:rFonts w:ascii="Calibri" w:eastAsia="Calibri" w:hAnsi="Calibri" w:cs="Calibri"/>
          <w:color w:val="000000"/>
          <w:sz w:val="22"/>
        </w:rPr>
        <w:t>th in [inaudible 00:36:14], and in the economic arena with the actual actions for reform of the GIC's I want to correct...</w:t>
      </w:r>
    </w:p>
    <w:p w14:paraId="1797733B"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Chief Judge Owe...:</w:t>
      </w:r>
      <w:r>
        <w:rPr>
          <w:rFonts w:ascii="Calibri" w:eastAsia="Calibri" w:hAnsi="Calibri" w:cs="Calibri"/>
          <w:color w:val="000000"/>
          <w:sz w:val="22"/>
        </w:rPr>
        <w:tab/>
        <w:t>All three of you, I know you, I know which side you were, I was just getting your position, but couldn't all thre</w:t>
      </w:r>
      <w:r>
        <w:rPr>
          <w:rFonts w:ascii="Calibri" w:eastAsia="Calibri" w:hAnsi="Calibri" w:cs="Calibri"/>
          <w:color w:val="000000"/>
          <w:sz w:val="22"/>
        </w:rPr>
        <w:t>e of you, the FHFA, the Treasury and the plaintiffs, have tried to settle the case?</w:t>
      </w:r>
    </w:p>
    <w:p w14:paraId="282C5C07"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Rob </w:t>
      </w:r>
      <w:proofErr w:type="spellStart"/>
      <w:r>
        <w:rPr>
          <w:rFonts w:ascii="Calibri" w:eastAsia="Calibri" w:hAnsi="Calibri" w:cs="Calibri"/>
          <w:color w:val="000000"/>
          <w:sz w:val="22"/>
        </w:rPr>
        <w:t>Katerberg</w:t>
      </w:r>
      <w:proofErr w:type="spellEnd"/>
      <w:r>
        <w:rPr>
          <w:rFonts w:ascii="Calibri" w:eastAsia="Calibri" w:hAnsi="Calibri" w:cs="Calibri"/>
          <w:color w:val="000000"/>
          <w:sz w:val="22"/>
        </w:rPr>
        <w:t>:</w:t>
      </w:r>
      <w:r>
        <w:rPr>
          <w:rFonts w:ascii="Calibri" w:eastAsia="Calibri" w:hAnsi="Calibri" w:cs="Calibri"/>
          <w:color w:val="000000"/>
          <w:sz w:val="22"/>
        </w:rPr>
        <w:tab/>
        <w:t>Absolutely. That's always a possibility, Your Honor.</w:t>
      </w:r>
    </w:p>
    <w:p w14:paraId="48D337DB"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Chief Judge Owe...:</w:t>
      </w:r>
      <w:r>
        <w:rPr>
          <w:rFonts w:ascii="Calibri" w:eastAsia="Calibri" w:hAnsi="Calibri" w:cs="Calibri"/>
          <w:color w:val="000000"/>
          <w:sz w:val="22"/>
        </w:rPr>
        <w:tab/>
        <w:t>I kind of thought that was important, couldn't that have been something that was don</w:t>
      </w:r>
      <w:r>
        <w:rPr>
          <w:rFonts w:ascii="Calibri" w:eastAsia="Calibri" w:hAnsi="Calibri" w:cs="Calibri"/>
          <w:color w:val="000000"/>
          <w:sz w:val="22"/>
        </w:rPr>
        <w:t>e?</w:t>
      </w:r>
    </w:p>
    <w:p w14:paraId="6A12B90D"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Rob </w:t>
      </w:r>
      <w:proofErr w:type="spellStart"/>
      <w:r>
        <w:rPr>
          <w:rFonts w:ascii="Calibri" w:eastAsia="Calibri" w:hAnsi="Calibri" w:cs="Calibri"/>
          <w:color w:val="000000"/>
          <w:sz w:val="22"/>
        </w:rPr>
        <w:t>Katerberg</w:t>
      </w:r>
      <w:proofErr w:type="spellEnd"/>
      <w:r>
        <w:rPr>
          <w:rFonts w:ascii="Calibri" w:eastAsia="Calibri" w:hAnsi="Calibri" w:cs="Calibri"/>
          <w:color w:val="000000"/>
          <w:sz w:val="22"/>
        </w:rPr>
        <w:t>:</w:t>
      </w:r>
      <w:r>
        <w:rPr>
          <w:rFonts w:ascii="Calibri" w:eastAsia="Calibri" w:hAnsi="Calibri" w:cs="Calibri"/>
          <w:color w:val="000000"/>
          <w:sz w:val="22"/>
        </w:rPr>
        <w:tab/>
        <w:t>Absolutely. If President Trump had wanted to do the things that Mr. Thompson is attributing to him, many things would've turned out differently. And, throughout the administration, and particularly in the last two years of the Trump admin</w:t>
      </w:r>
      <w:r>
        <w:rPr>
          <w:rFonts w:ascii="Calibri" w:eastAsia="Calibri" w:hAnsi="Calibri" w:cs="Calibri"/>
          <w:color w:val="000000"/>
          <w:sz w:val="22"/>
        </w:rPr>
        <w:t>istration, when he had his handpicked representatives at the helm of both FHFA and Treasury. But the inquiry is how might the world have turned out differently if President Trump had been able to put in his own FHFA director in 2017.</w:t>
      </w:r>
    </w:p>
    <w:p w14:paraId="6B522886"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Rob </w:t>
      </w:r>
      <w:proofErr w:type="spellStart"/>
      <w:r>
        <w:rPr>
          <w:rFonts w:ascii="Calibri" w:eastAsia="Calibri" w:hAnsi="Calibri" w:cs="Calibri"/>
          <w:color w:val="000000"/>
          <w:sz w:val="22"/>
        </w:rPr>
        <w:t>Katerberg</w:t>
      </w:r>
      <w:proofErr w:type="spellEnd"/>
      <w:r>
        <w:rPr>
          <w:rFonts w:ascii="Calibri" w:eastAsia="Calibri" w:hAnsi="Calibri" w:cs="Calibri"/>
          <w:color w:val="000000"/>
          <w:sz w:val="22"/>
        </w:rPr>
        <w:t>:</w:t>
      </w:r>
      <w:r>
        <w:rPr>
          <w:rFonts w:ascii="Calibri" w:eastAsia="Calibri" w:hAnsi="Calibri" w:cs="Calibri"/>
          <w:color w:val="000000"/>
          <w:sz w:val="22"/>
        </w:rPr>
        <w:tab/>
        <w:t>And aga</w:t>
      </w:r>
      <w:r>
        <w:rPr>
          <w:rFonts w:ascii="Calibri" w:eastAsia="Calibri" w:hAnsi="Calibri" w:cs="Calibri"/>
          <w:color w:val="000000"/>
          <w:sz w:val="22"/>
        </w:rPr>
        <w:t>in, we don't think you even really need to get there because we think there are these [inaudible 00:37:18] legal bars, but if that is the inquiry, by far the most probative thing for guiding that analysis, it's got to be what actually did happen in those f</w:t>
      </w:r>
      <w:r>
        <w:rPr>
          <w:rFonts w:ascii="Calibri" w:eastAsia="Calibri" w:hAnsi="Calibri" w:cs="Calibri"/>
          <w:color w:val="000000"/>
          <w:sz w:val="22"/>
        </w:rPr>
        <w:t>inal two years. That's consistent with the approach that this court took in the prior bond remedy opinion, but it looked at the fact that the due president came on, and the through line, and all that was that they kept in check, the Third Amendment. When w</w:t>
      </w:r>
      <w:r>
        <w:rPr>
          <w:rFonts w:ascii="Calibri" w:eastAsia="Calibri" w:hAnsi="Calibri" w:cs="Calibri"/>
          <w:color w:val="000000"/>
          <w:sz w:val="22"/>
        </w:rPr>
        <w:t>e applied that analysis to the current theory, we see that the one constant of every action he took, is an intensely protected focus on making sure Treasury and the tax payers would be fully compensated, appropriately compensated, for the massive investmen</w:t>
      </w:r>
      <w:r>
        <w:rPr>
          <w:rFonts w:ascii="Calibri" w:eastAsia="Calibri" w:hAnsi="Calibri" w:cs="Calibri"/>
          <w:color w:val="000000"/>
          <w:sz w:val="22"/>
        </w:rPr>
        <w:t>t they provided.</w:t>
      </w:r>
    </w:p>
    <w:p w14:paraId="49E97FBC"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Chief Judge Owe...:</w:t>
      </w:r>
      <w:r>
        <w:rPr>
          <w:rFonts w:ascii="Calibri" w:eastAsia="Calibri" w:hAnsi="Calibri" w:cs="Calibri"/>
          <w:color w:val="000000"/>
          <w:sz w:val="22"/>
        </w:rPr>
        <w:tab/>
        <w:t xml:space="preserve">Mr. </w:t>
      </w:r>
      <w:proofErr w:type="spellStart"/>
      <w:r>
        <w:rPr>
          <w:rFonts w:ascii="Calibri" w:eastAsia="Calibri" w:hAnsi="Calibri" w:cs="Calibri"/>
          <w:color w:val="000000"/>
          <w:sz w:val="22"/>
        </w:rPr>
        <w:t>Katerberg</w:t>
      </w:r>
      <w:proofErr w:type="spellEnd"/>
      <w:r>
        <w:rPr>
          <w:rFonts w:ascii="Calibri" w:eastAsia="Calibri" w:hAnsi="Calibri" w:cs="Calibri"/>
          <w:color w:val="000000"/>
          <w:sz w:val="22"/>
        </w:rPr>
        <w:t>, the most powerful, factual evidence against your position about massive compensation is that, in fact, the Treasury has been massively compensated. One month, almost like they've been compensated a payday</w:t>
      </w:r>
      <w:r>
        <w:rPr>
          <w:rFonts w:ascii="Calibri" w:eastAsia="Calibri" w:hAnsi="Calibri" w:cs="Calibri"/>
          <w:color w:val="000000"/>
          <w:sz w:val="22"/>
        </w:rPr>
        <w:t xml:space="preserve"> lender for the amount that they had to inject following the housing prices. My question is whether the, now I'm too busy in my own rhetoric. My question is I read some, more or less, current statement from FHFA to say that it is still interested in elimin</w:t>
      </w:r>
      <w:r>
        <w:rPr>
          <w:rFonts w:ascii="Calibri" w:eastAsia="Calibri" w:hAnsi="Calibri" w:cs="Calibri"/>
          <w:color w:val="000000"/>
          <w:sz w:val="22"/>
        </w:rPr>
        <w:t>ating these conservatorships. After all, conservatorships aren't supposed to last forever. And, how would an injunction, in fact, tie the hands or seriously limit what FHFA would do going forward? Why would it make the courts do something that's not within</w:t>
      </w:r>
      <w:r>
        <w:rPr>
          <w:rFonts w:ascii="Calibri" w:eastAsia="Calibri" w:hAnsi="Calibri" w:cs="Calibri"/>
          <w:color w:val="000000"/>
          <w:sz w:val="22"/>
        </w:rPr>
        <w:t xml:space="preserve"> our competence, to basically place a goad under FHFA to do what it said it's going to do anyway?</w:t>
      </w:r>
    </w:p>
    <w:p w14:paraId="1DD62E3C"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Rob </w:t>
      </w:r>
      <w:proofErr w:type="spellStart"/>
      <w:r>
        <w:rPr>
          <w:rFonts w:ascii="Calibri" w:eastAsia="Calibri" w:hAnsi="Calibri" w:cs="Calibri"/>
          <w:color w:val="000000"/>
          <w:sz w:val="22"/>
        </w:rPr>
        <w:t>Katerberg</w:t>
      </w:r>
      <w:proofErr w:type="spellEnd"/>
      <w:r>
        <w:rPr>
          <w:rFonts w:ascii="Calibri" w:eastAsia="Calibri" w:hAnsi="Calibri" w:cs="Calibri"/>
          <w:color w:val="000000"/>
          <w:sz w:val="22"/>
        </w:rPr>
        <w:t>:</w:t>
      </w:r>
      <w:r>
        <w:rPr>
          <w:rFonts w:ascii="Calibri" w:eastAsia="Calibri" w:hAnsi="Calibri" w:cs="Calibri"/>
          <w:color w:val="000000"/>
          <w:sz w:val="22"/>
        </w:rPr>
        <w:tab/>
        <w:t>Yes, Your Honor. And the reason why it would be problematic is that the injunction that Mr. Thompson wants is a very specific injunction that d</w:t>
      </w:r>
      <w:r>
        <w:rPr>
          <w:rFonts w:ascii="Calibri" w:eastAsia="Calibri" w:hAnsi="Calibri" w:cs="Calibri"/>
          <w:color w:val="000000"/>
          <w:sz w:val="22"/>
        </w:rPr>
        <w:t>oes a very specific thing. There are a variety of ways, variety of potential tasks, for [inaudible 00:39:34] to perform, and as has been discussed at length this morning, it's very complicated. There's a number of stakeholders, and there's a number of issu</w:t>
      </w:r>
      <w:r>
        <w:rPr>
          <w:rFonts w:ascii="Calibri" w:eastAsia="Calibri" w:hAnsi="Calibri" w:cs="Calibri"/>
          <w:color w:val="000000"/>
          <w:sz w:val="22"/>
        </w:rPr>
        <w:t>es that are at stake. And they're all interlocked. How are we going to do housing finance going forward in this country? How does Treasury get properly compensated?</w:t>
      </w:r>
    </w:p>
    <w:p w14:paraId="3CB86C98"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Rob </w:t>
      </w:r>
      <w:proofErr w:type="spellStart"/>
      <w:r>
        <w:rPr>
          <w:rFonts w:ascii="Calibri" w:eastAsia="Calibri" w:hAnsi="Calibri" w:cs="Calibri"/>
          <w:color w:val="000000"/>
          <w:sz w:val="22"/>
        </w:rPr>
        <w:t>Katerberg</w:t>
      </w:r>
      <w:proofErr w:type="spellEnd"/>
      <w:r>
        <w:rPr>
          <w:rFonts w:ascii="Calibri" w:eastAsia="Calibri" w:hAnsi="Calibri" w:cs="Calibri"/>
          <w:color w:val="000000"/>
          <w:sz w:val="22"/>
        </w:rPr>
        <w:t>:</w:t>
      </w:r>
      <w:r>
        <w:rPr>
          <w:rFonts w:ascii="Calibri" w:eastAsia="Calibri" w:hAnsi="Calibri" w:cs="Calibri"/>
          <w:color w:val="000000"/>
          <w:sz w:val="22"/>
        </w:rPr>
        <w:tab/>
        <w:t>And these matters are for the Executive Branch, for FHFA and Treasury, poten</w:t>
      </w:r>
      <w:r>
        <w:rPr>
          <w:rFonts w:ascii="Calibri" w:eastAsia="Calibri" w:hAnsi="Calibri" w:cs="Calibri"/>
          <w:color w:val="000000"/>
          <w:sz w:val="22"/>
        </w:rPr>
        <w:t>tially for Congress. There's a keen congressional interest in this. And so, for the court to dictate one particular thing of that, that's a very consequential thing having to do with Treasury's investment and whether it's just going to be written off, take</w:t>
      </w:r>
      <w:r>
        <w:rPr>
          <w:rFonts w:ascii="Calibri" w:eastAsia="Calibri" w:hAnsi="Calibri" w:cs="Calibri"/>
          <w:color w:val="000000"/>
          <w:sz w:val="22"/>
        </w:rPr>
        <w:t xml:space="preserve"> power away from where it's supposed to be, which is in the hands of the people that are accountable to the electorate. So Your Honor, again, there are four things, four specific things, you can look at. It's the March 2019 Presidential Memorandum, the Tre</w:t>
      </w:r>
      <w:r>
        <w:rPr>
          <w:rFonts w:ascii="Calibri" w:eastAsia="Calibri" w:hAnsi="Calibri" w:cs="Calibri"/>
          <w:color w:val="000000"/>
          <w:sz w:val="22"/>
        </w:rPr>
        <w:t>asury telling them to develop a report on housing reform options. So you see it in there twice. Twice they talk about how the imperative goal is to ensure that Treasury is appropriately compensated. And then we see...</w:t>
      </w:r>
    </w:p>
    <w:p w14:paraId="0A2AD0EC"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Chief Judge Owe...:</w:t>
      </w:r>
      <w:r>
        <w:rPr>
          <w:rFonts w:ascii="Calibri" w:eastAsia="Calibri" w:hAnsi="Calibri" w:cs="Calibri"/>
          <w:color w:val="000000"/>
          <w:sz w:val="22"/>
        </w:rPr>
        <w:tab/>
        <w:t>I'm just wondering</w:t>
      </w:r>
      <w:r>
        <w:rPr>
          <w:rFonts w:ascii="Calibri" w:eastAsia="Calibri" w:hAnsi="Calibri" w:cs="Calibri"/>
          <w:color w:val="000000"/>
          <w:sz w:val="22"/>
        </w:rPr>
        <w:t>, are you answering a question? Because your time's up.</w:t>
      </w:r>
    </w:p>
    <w:p w14:paraId="279DAF13"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Rob </w:t>
      </w:r>
      <w:proofErr w:type="spellStart"/>
      <w:r>
        <w:rPr>
          <w:rFonts w:ascii="Calibri" w:eastAsia="Calibri" w:hAnsi="Calibri" w:cs="Calibri"/>
          <w:color w:val="000000"/>
          <w:sz w:val="22"/>
        </w:rPr>
        <w:t>Katerberg</w:t>
      </w:r>
      <w:proofErr w:type="spellEnd"/>
      <w:r>
        <w:rPr>
          <w:rFonts w:ascii="Calibri" w:eastAsia="Calibri" w:hAnsi="Calibri" w:cs="Calibri"/>
          <w:color w:val="000000"/>
          <w:sz w:val="22"/>
        </w:rPr>
        <w:t>:</w:t>
      </w:r>
      <w:r>
        <w:rPr>
          <w:rFonts w:ascii="Calibri" w:eastAsia="Calibri" w:hAnsi="Calibri" w:cs="Calibri"/>
          <w:color w:val="000000"/>
          <w:sz w:val="22"/>
        </w:rPr>
        <w:tab/>
        <w:t>I apologize, Your Honor. We would ask the court to [inaudible 00:40:48], thank you. [Silence 00:40:55]</w:t>
      </w:r>
    </w:p>
    <w:p w14:paraId="67522E5D"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Chief Judge Owe...:</w:t>
      </w:r>
      <w:r>
        <w:rPr>
          <w:rFonts w:ascii="Calibri" w:eastAsia="Calibri" w:hAnsi="Calibri" w:cs="Calibri"/>
          <w:color w:val="000000"/>
          <w:sz w:val="22"/>
        </w:rPr>
        <w:tab/>
        <w:t>Mr. [inaudible 00:41:02]?</w:t>
      </w:r>
    </w:p>
    <w:p w14:paraId="56C9840B"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Mr. </w:t>
      </w:r>
      <w:proofErr w:type="spellStart"/>
      <w:r>
        <w:rPr>
          <w:rFonts w:ascii="Calibri" w:eastAsia="Calibri" w:hAnsi="Calibri" w:cs="Calibri"/>
          <w:color w:val="000000"/>
          <w:sz w:val="22"/>
        </w:rPr>
        <w:t>Simstack</w:t>
      </w:r>
      <w:proofErr w:type="spellEnd"/>
      <w:r>
        <w:rPr>
          <w:rFonts w:ascii="Calibri" w:eastAsia="Calibri" w:hAnsi="Calibri" w:cs="Calibri"/>
          <w:color w:val="000000"/>
          <w:sz w:val="22"/>
        </w:rPr>
        <w:t>:</w:t>
      </w:r>
      <w:r>
        <w:rPr>
          <w:rFonts w:ascii="Calibri" w:eastAsia="Calibri" w:hAnsi="Calibri" w:cs="Calibri"/>
          <w:color w:val="000000"/>
          <w:sz w:val="22"/>
        </w:rPr>
        <w:tab/>
        <w:t>Thank you, Judge. Your</w:t>
      </w:r>
      <w:r>
        <w:rPr>
          <w:rFonts w:ascii="Calibri" w:eastAsia="Calibri" w:hAnsi="Calibri" w:cs="Calibri"/>
          <w:color w:val="000000"/>
          <w:sz w:val="22"/>
        </w:rPr>
        <w:t xml:space="preserve"> Honor, may it please the court, Jerry [inaudible 00:41:05], appearing on behalf of the Treasury Department. Plaintiffs here asked the court to take the dramatic step of writing off Treasury's liquidation preference on the theory that the former president </w:t>
      </w:r>
      <w:r>
        <w:rPr>
          <w:rFonts w:ascii="Calibri" w:eastAsia="Calibri" w:hAnsi="Calibri" w:cs="Calibri"/>
          <w:color w:val="000000"/>
          <w:sz w:val="22"/>
        </w:rPr>
        <w:t>was prevented from doing so by a removal restriction on FHFA's director. That theory is baseless for the reasons this court explained in its prior [inaudible 00:41:26] opinion and I think that also explains why a remand is unnecessary here. As this court r</w:t>
      </w:r>
      <w:r>
        <w:rPr>
          <w:rFonts w:ascii="Calibri" w:eastAsia="Calibri" w:hAnsi="Calibri" w:cs="Calibri"/>
          <w:color w:val="000000"/>
          <w:sz w:val="22"/>
        </w:rPr>
        <w:t xml:space="preserve">ecognized, and is obviously the case, the former president had plenary authority over the Secretary of Treasury at all times during his presidency. And he, accordingly, had plenary authority over Treasury's interests in the [inaudible 00:41:45] throughout </w:t>
      </w:r>
      <w:r>
        <w:rPr>
          <w:rFonts w:ascii="Calibri" w:eastAsia="Calibri" w:hAnsi="Calibri" w:cs="Calibri"/>
          <w:color w:val="000000"/>
          <w:sz w:val="22"/>
        </w:rPr>
        <w:t>his presidency. And so the removal restriction clearly did not prevent him from eliminating that liquidation preference, if that was his desire at any time. And the fact that he did not so, in some ways it's irrelevant because the point is, he had the cont</w:t>
      </w:r>
      <w:r>
        <w:rPr>
          <w:rFonts w:ascii="Calibri" w:eastAsia="Calibri" w:hAnsi="Calibri" w:cs="Calibri"/>
          <w:color w:val="000000"/>
          <w:sz w:val="22"/>
        </w:rPr>
        <w:t>rol over the enterprises at all times, or over Treasury's interest in enterprises at all times, and could have written it off.</w:t>
      </w:r>
    </w:p>
    <w:p w14:paraId="0BDB872C"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Mr. </w:t>
      </w:r>
      <w:proofErr w:type="spellStart"/>
      <w:r>
        <w:rPr>
          <w:rFonts w:ascii="Calibri" w:eastAsia="Calibri" w:hAnsi="Calibri" w:cs="Calibri"/>
          <w:color w:val="000000"/>
          <w:sz w:val="22"/>
        </w:rPr>
        <w:t>Simstack</w:t>
      </w:r>
      <w:proofErr w:type="spellEnd"/>
      <w:r>
        <w:rPr>
          <w:rFonts w:ascii="Calibri" w:eastAsia="Calibri" w:hAnsi="Calibri" w:cs="Calibri"/>
          <w:color w:val="000000"/>
          <w:sz w:val="22"/>
        </w:rPr>
        <w:t>:</w:t>
      </w:r>
      <w:r>
        <w:rPr>
          <w:rFonts w:ascii="Calibri" w:eastAsia="Calibri" w:hAnsi="Calibri" w:cs="Calibri"/>
          <w:color w:val="000000"/>
          <w:sz w:val="22"/>
        </w:rPr>
        <w:tab/>
        <w:t>And then, I think, as this court also pointed out, secondly, as a factual matter, when he appointed his own directo</w:t>
      </w:r>
      <w:r>
        <w:rPr>
          <w:rFonts w:ascii="Calibri" w:eastAsia="Calibri" w:hAnsi="Calibri" w:cs="Calibri"/>
          <w:color w:val="000000"/>
          <w:sz w:val="22"/>
        </w:rPr>
        <w:t>rs, they both defended the Third Amendment, defended the scheme that had been in place for quite a while. But aside from that, they actually negotiated changes to the amendment that increased Treasury's liquidation preference. So, that factual point, which</w:t>
      </w:r>
      <w:r>
        <w:rPr>
          <w:rFonts w:ascii="Calibri" w:eastAsia="Calibri" w:hAnsi="Calibri" w:cs="Calibri"/>
          <w:color w:val="000000"/>
          <w:sz w:val="22"/>
        </w:rPr>
        <w:t xml:space="preserve"> is also not subject to dispute, further undermines plaintiff's claim that the former president had a desire to write off Treasury's liquidation preference.</w:t>
      </w:r>
    </w:p>
    <w:p w14:paraId="7FDD490B"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Judge Costa:</w:t>
      </w:r>
      <w:r>
        <w:rPr>
          <w:rFonts w:ascii="Calibri" w:eastAsia="Calibri" w:hAnsi="Calibri" w:cs="Calibri"/>
          <w:color w:val="000000"/>
          <w:sz w:val="22"/>
        </w:rPr>
        <w:tab/>
        <w:t>And could someone help me explain how we could affirm the judgment of the District Cou</w:t>
      </w:r>
      <w:r>
        <w:rPr>
          <w:rFonts w:ascii="Calibri" w:eastAsia="Calibri" w:hAnsi="Calibri" w:cs="Calibri"/>
          <w:color w:val="000000"/>
          <w:sz w:val="22"/>
        </w:rPr>
        <w:t>rt, consistent with the Supreme Court's mandate?</w:t>
      </w:r>
    </w:p>
    <w:p w14:paraId="674835B0"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Mr. </w:t>
      </w:r>
      <w:proofErr w:type="spellStart"/>
      <w:r>
        <w:rPr>
          <w:rFonts w:ascii="Calibri" w:eastAsia="Calibri" w:hAnsi="Calibri" w:cs="Calibri"/>
          <w:color w:val="000000"/>
          <w:sz w:val="22"/>
        </w:rPr>
        <w:t>Simstack</w:t>
      </w:r>
      <w:proofErr w:type="spellEnd"/>
      <w:r>
        <w:rPr>
          <w:rFonts w:ascii="Calibri" w:eastAsia="Calibri" w:hAnsi="Calibri" w:cs="Calibri"/>
          <w:color w:val="000000"/>
          <w:sz w:val="22"/>
        </w:rPr>
        <w:t>:</w:t>
      </w:r>
      <w:r>
        <w:rPr>
          <w:rFonts w:ascii="Calibri" w:eastAsia="Calibri" w:hAnsi="Calibri" w:cs="Calibri"/>
          <w:color w:val="000000"/>
          <w:sz w:val="22"/>
        </w:rPr>
        <w:tab/>
        <w:t>Sure. I think, as this court pointed out in footnote six of the remand opinion, here plaintiffs are alleging that the plaintiff, that they were harmed because the president lacked sufficient co</w:t>
      </w:r>
      <w:r>
        <w:rPr>
          <w:rFonts w:ascii="Calibri" w:eastAsia="Calibri" w:hAnsi="Calibri" w:cs="Calibri"/>
          <w:color w:val="000000"/>
          <w:sz w:val="22"/>
        </w:rPr>
        <w:t>ntrol over Treasury's interests in the enterprises. And that has to be their argument because that's the harm they've always alleged in Treasury's interest.</w:t>
      </w:r>
    </w:p>
    <w:p w14:paraId="5840832B"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Judge Costa:</w:t>
      </w:r>
      <w:r>
        <w:rPr>
          <w:rFonts w:ascii="Calibri" w:eastAsia="Calibri" w:hAnsi="Calibri" w:cs="Calibri"/>
          <w:color w:val="000000"/>
          <w:sz w:val="22"/>
        </w:rPr>
        <w:tab/>
        <w:t>Let's just talk about the constitutional claim. So they've won the constitutional clai</w:t>
      </w:r>
      <w:r>
        <w:rPr>
          <w:rFonts w:ascii="Calibri" w:eastAsia="Calibri" w:hAnsi="Calibri" w:cs="Calibri"/>
          <w:color w:val="000000"/>
          <w:sz w:val="22"/>
        </w:rPr>
        <w:t>m, right? There's nothing left to do except to enter judgment in their favor on the unconstitutionality of the four clause removal restriction, right?</w:t>
      </w:r>
    </w:p>
    <w:p w14:paraId="3DF4E77B"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Mr. </w:t>
      </w:r>
      <w:proofErr w:type="spellStart"/>
      <w:r>
        <w:rPr>
          <w:rFonts w:ascii="Calibri" w:eastAsia="Calibri" w:hAnsi="Calibri" w:cs="Calibri"/>
          <w:color w:val="000000"/>
          <w:sz w:val="22"/>
        </w:rPr>
        <w:t>Simstack</w:t>
      </w:r>
      <w:proofErr w:type="spellEnd"/>
      <w:r>
        <w:rPr>
          <w:rFonts w:ascii="Calibri" w:eastAsia="Calibri" w:hAnsi="Calibri" w:cs="Calibri"/>
          <w:color w:val="000000"/>
          <w:sz w:val="22"/>
        </w:rPr>
        <w:t>:</w:t>
      </w:r>
      <w:r>
        <w:rPr>
          <w:rFonts w:ascii="Calibri" w:eastAsia="Calibri" w:hAnsi="Calibri" w:cs="Calibri"/>
          <w:color w:val="000000"/>
          <w:sz w:val="22"/>
        </w:rPr>
        <w:tab/>
        <w:t>That's correct.</w:t>
      </w:r>
    </w:p>
    <w:p w14:paraId="776131DF"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Judge Costa:</w:t>
      </w:r>
      <w:r>
        <w:rPr>
          <w:rFonts w:ascii="Calibri" w:eastAsia="Calibri" w:hAnsi="Calibri" w:cs="Calibri"/>
          <w:color w:val="000000"/>
          <w:sz w:val="22"/>
        </w:rPr>
        <w:tab/>
        <w:t>So I don't understand how you say, over and over in your brief</w:t>
      </w:r>
      <w:r>
        <w:rPr>
          <w:rFonts w:ascii="Calibri" w:eastAsia="Calibri" w:hAnsi="Calibri" w:cs="Calibri"/>
          <w:color w:val="000000"/>
          <w:sz w:val="22"/>
        </w:rPr>
        <w:t>, from page three where you start, to page 17 where you end, over and over, we ask that you affirm the judgment of the District Court dismissing the complaint with prejudice. It sounds like you're asking for the opposite, which is we should send it back to</w:t>
      </w:r>
      <w:r>
        <w:rPr>
          <w:rFonts w:ascii="Calibri" w:eastAsia="Calibri" w:hAnsi="Calibri" w:cs="Calibri"/>
          <w:color w:val="000000"/>
          <w:sz w:val="22"/>
        </w:rPr>
        <w:t xml:space="preserve"> the District Court for entry of judgment in their favor and the only dispute is how much judgment in their favor they get.</w:t>
      </w:r>
    </w:p>
    <w:p w14:paraId="66C33032"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Mr. </w:t>
      </w:r>
      <w:proofErr w:type="spellStart"/>
      <w:r>
        <w:rPr>
          <w:rFonts w:ascii="Calibri" w:eastAsia="Calibri" w:hAnsi="Calibri" w:cs="Calibri"/>
          <w:color w:val="000000"/>
          <w:sz w:val="22"/>
        </w:rPr>
        <w:t>Simstack</w:t>
      </w:r>
      <w:proofErr w:type="spellEnd"/>
      <w:r>
        <w:rPr>
          <w:rFonts w:ascii="Calibri" w:eastAsia="Calibri" w:hAnsi="Calibri" w:cs="Calibri"/>
          <w:color w:val="000000"/>
          <w:sz w:val="22"/>
        </w:rPr>
        <w:t>:</w:t>
      </w:r>
      <w:r>
        <w:rPr>
          <w:rFonts w:ascii="Calibri" w:eastAsia="Calibri" w:hAnsi="Calibri" w:cs="Calibri"/>
          <w:color w:val="000000"/>
          <w:sz w:val="22"/>
        </w:rPr>
        <w:tab/>
        <w:t xml:space="preserve">Your Honor. Yes, I apologize if we wrote that. It was mistaken in the sense that this court obviously does have to </w:t>
      </w:r>
      <w:r>
        <w:rPr>
          <w:rFonts w:ascii="Calibri" w:eastAsia="Calibri" w:hAnsi="Calibri" w:cs="Calibri"/>
          <w:color w:val="000000"/>
          <w:sz w:val="22"/>
        </w:rPr>
        <w:t>remand for an entry of judgment on the favor, on the constitutional side.</w:t>
      </w:r>
    </w:p>
    <w:p w14:paraId="691CD57D"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Judge Costa:</w:t>
      </w:r>
      <w:r>
        <w:rPr>
          <w:rFonts w:ascii="Calibri" w:eastAsia="Calibri" w:hAnsi="Calibri" w:cs="Calibri"/>
          <w:color w:val="000000"/>
          <w:sz w:val="22"/>
        </w:rPr>
        <w:tab/>
        <w:t xml:space="preserve">You mentioned that. So it sounds like now we have some agreement that it has to go back to the District Court. So why in the world would we not just send it back to the </w:t>
      </w:r>
      <w:r>
        <w:rPr>
          <w:rFonts w:ascii="Calibri" w:eastAsia="Calibri" w:hAnsi="Calibri" w:cs="Calibri"/>
          <w:color w:val="000000"/>
          <w:sz w:val="22"/>
        </w:rPr>
        <w:t xml:space="preserve">District Court for you, and Mr. </w:t>
      </w:r>
      <w:proofErr w:type="spellStart"/>
      <w:r>
        <w:rPr>
          <w:rFonts w:ascii="Calibri" w:eastAsia="Calibri" w:hAnsi="Calibri" w:cs="Calibri"/>
          <w:color w:val="000000"/>
          <w:sz w:val="22"/>
        </w:rPr>
        <w:t>Katerberg</w:t>
      </w:r>
      <w:proofErr w:type="spellEnd"/>
      <w:r>
        <w:rPr>
          <w:rFonts w:ascii="Calibri" w:eastAsia="Calibri" w:hAnsi="Calibri" w:cs="Calibri"/>
          <w:color w:val="000000"/>
          <w:sz w:val="22"/>
        </w:rPr>
        <w:t>, and Mr. Thompson? And you guys can all talk about whatever it is you want to talk about with respect to the scope of the judgment in the plaintiff's favor. But it seems like, if you read the briefs in this case, y</w:t>
      </w:r>
      <w:r>
        <w:rPr>
          <w:rFonts w:ascii="Calibri" w:eastAsia="Calibri" w:hAnsi="Calibri" w:cs="Calibri"/>
          <w:color w:val="000000"/>
          <w:sz w:val="22"/>
        </w:rPr>
        <w:t>ou, and the [inaudible 00:44:12], and the FHFA defendants disagree about what the judgment should be. So, if the defendants disagree, then it seems like it would be quite obvious that we shouldn't try to wade into this, given that, even on your side of the</w:t>
      </w:r>
      <w:r>
        <w:rPr>
          <w:rFonts w:ascii="Calibri" w:eastAsia="Calibri" w:hAnsi="Calibri" w:cs="Calibri"/>
          <w:color w:val="000000"/>
          <w:sz w:val="22"/>
        </w:rPr>
        <w:t xml:space="preserve"> [inaudible 00:44:24] you can't agree about the scope of the judgment.</w:t>
      </w:r>
    </w:p>
    <w:p w14:paraId="123708C2"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Mr. </w:t>
      </w:r>
      <w:proofErr w:type="spellStart"/>
      <w:r>
        <w:rPr>
          <w:rFonts w:ascii="Calibri" w:eastAsia="Calibri" w:hAnsi="Calibri" w:cs="Calibri"/>
          <w:color w:val="000000"/>
          <w:sz w:val="22"/>
        </w:rPr>
        <w:t>Simstack</w:t>
      </w:r>
      <w:proofErr w:type="spellEnd"/>
      <w:r>
        <w:rPr>
          <w:rFonts w:ascii="Calibri" w:eastAsia="Calibri" w:hAnsi="Calibri" w:cs="Calibri"/>
          <w:color w:val="000000"/>
          <w:sz w:val="22"/>
        </w:rPr>
        <w:t>:</w:t>
      </w:r>
      <w:r>
        <w:rPr>
          <w:rFonts w:ascii="Calibri" w:eastAsia="Calibri" w:hAnsi="Calibri" w:cs="Calibri"/>
          <w:color w:val="000000"/>
          <w:sz w:val="22"/>
        </w:rPr>
        <w:tab/>
        <w:t>I don't think the defendants are in disagreement that the judgment should say anything more than to rule for plaintiffs on the constitutional claim and sever the removal r</w:t>
      </w:r>
      <w:r>
        <w:rPr>
          <w:rFonts w:ascii="Calibri" w:eastAsia="Calibri" w:hAnsi="Calibri" w:cs="Calibri"/>
          <w:color w:val="000000"/>
          <w:sz w:val="22"/>
        </w:rPr>
        <w:t>estriction.</w:t>
      </w:r>
    </w:p>
    <w:p w14:paraId="6457C6FA"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Judge Costa:</w:t>
      </w:r>
      <w:r>
        <w:rPr>
          <w:rFonts w:ascii="Calibri" w:eastAsia="Calibri" w:hAnsi="Calibri" w:cs="Calibri"/>
          <w:color w:val="000000"/>
          <w:sz w:val="22"/>
        </w:rPr>
        <w:tab/>
        <w:t xml:space="preserve">I'm sorry. I thought we just established, in your brief, you say over and over again, for 14 straight pages, that the only remedy is to affirm the judgment of the District Court, dismissing the complaint. Mr. </w:t>
      </w:r>
      <w:proofErr w:type="spellStart"/>
      <w:r>
        <w:rPr>
          <w:rFonts w:ascii="Calibri" w:eastAsia="Calibri" w:hAnsi="Calibri" w:cs="Calibri"/>
          <w:color w:val="000000"/>
          <w:sz w:val="22"/>
        </w:rPr>
        <w:t>Katerberg</w:t>
      </w:r>
      <w:proofErr w:type="spellEnd"/>
      <w:r>
        <w:rPr>
          <w:rFonts w:ascii="Calibri" w:eastAsia="Calibri" w:hAnsi="Calibri" w:cs="Calibri"/>
          <w:color w:val="000000"/>
          <w:sz w:val="22"/>
        </w:rPr>
        <w:t xml:space="preserve"> says the opp</w:t>
      </w:r>
      <w:r>
        <w:rPr>
          <w:rFonts w:ascii="Calibri" w:eastAsia="Calibri" w:hAnsi="Calibri" w:cs="Calibri"/>
          <w:color w:val="000000"/>
          <w:sz w:val="22"/>
        </w:rPr>
        <w:t>osite in his brief. I gather that now we have an agreement that the oral argument, that it should go back to the District Court, so that's all I was trying to clarify.</w:t>
      </w:r>
    </w:p>
    <w:p w14:paraId="1679501F"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Mr. </w:t>
      </w:r>
      <w:proofErr w:type="spellStart"/>
      <w:r>
        <w:rPr>
          <w:rFonts w:ascii="Calibri" w:eastAsia="Calibri" w:hAnsi="Calibri" w:cs="Calibri"/>
          <w:color w:val="000000"/>
          <w:sz w:val="22"/>
        </w:rPr>
        <w:t>Simstack</w:t>
      </w:r>
      <w:proofErr w:type="spellEnd"/>
      <w:r>
        <w:rPr>
          <w:rFonts w:ascii="Calibri" w:eastAsia="Calibri" w:hAnsi="Calibri" w:cs="Calibri"/>
          <w:color w:val="000000"/>
          <w:sz w:val="22"/>
        </w:rPr>
        <w:t>:</w:t>
      </w:r>
      <w:r>
        <w:rPr>
          <w:rFonts w:ascii="Calibri" w:eastAsia="Calibri" w:hAnsi="Calibri" w:cs="Calibri"/>
          <w:color w:val="000000"/>
          <w:sz w:val="22"/>
        </w:rPr>
        <w:tab/>
        <w:t>Yes, as I said, our point was primarily, in our brief, that on this questi</w:t>
      </w:r>
      <w:r>
        <w:rPr>
          <w:rFonts w:ascii="Calibri" w:eastAsia="Calibri" w:hAnsi="Calibri" w:cs="Calibri"/>
          <w:color w:val="000000"/>
          <w:sz w:val="22"/>
        </w:rPr>
        <w:t xml:space="preserve">on of the remedy plaintiffs are seeking, is inappropriate in that, in fact, they cannot establish, under any set of circumstances, that the president lacked control over Treasury's interest in these enterprise, therefore, under no set of circumstances can </w:t>
      </w:r>
      <w:r>
        <w:rPr>
          <w:rFonts w:ascii="Calibri" w:eastAsia="Calibri" w:hAnsi="Calibri" w:cs="Calibri"/>
          <w:color w:val="000000"/>
          <w:sz w:val="22"/>
        </w:rPr>
        <w:t>they show that the removal restriction harmed them or in the way that they're proposing?</w:t>
      </w:r>
    </w:p>
    <w:p w14:paraId="47036CEF"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Judge Costa:</w:t>
      </w:r>
      <w:r>
        <w:rPr>
          <w:rFonts w:ascii="Calibri" w:eastAsia="Calibri" w:hAnsi="Calibri" w:cs="Calibri"/>
          <w:color w:val="000000"/>
          <w:sz w:val="22"/>
        </w:rPr>
        <w:tab/>
        <w:t>I guess what I'm confused about is that the Supreme Court United States specifically said they get the chance to do that. Now, I understand your point tha</w:t>
      </w:r>
      <w:r>
        <w:rPr>
          <w:rFonts w:ascii="Calibri" w:eastAsia="Calibri" w:hAnsi="Calibri" w:cs="Calibri"/>
          <w:color w:val="000000"/>
          <w:sz w:val="22"/>
        </w:rPr>
        <w:t>t they aren't going to be able to succeed. But the Supreme Court specifically said, there must be litigation on this question. That's why we're sending it back. We cannot, at this point, establish that the plaintiffs lose. So, why not just go back and do w</w:t>
      </w:r>
      <w:r>
        <w:rPr>
          <w:rFonts w:ascii="Calibri" w:eastAsia="Calibri" w:hAnsi="Calibri" w:cs="Calibri"/>
          <w:color w:val="000000"/>
          <w:sz w:val="22"/>
        </w:rPr>
        <w:t>hat the Supreme Court instructed you to do, which is to litigate the question?</w:t>
      </w:r>
    </w:p>
    <w:p w14:paraId="6976E516"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Mr. </w:t>
      </w:r>
      <w:proofErr w:type="spellStart"/>
      <w:r>
        <w:rPr>
          <w:rFonts w:ascii="Calibri" w:eastAsia="Calibri" w:hAnsi="Calibri" w:cs="Calibri"/>
          <w:color w:val="000000"/>
          <w:sz w:val="22"/>
        </w:rPr>
        <w:t>Simstack</w:t>
      </w:r>
      <w:proofErr w:type="spellEnd"/>
      <w:r>
        <w:rPr>
          <w:rFonts w:ascii="Calibri" w:eastAsia="Calibri" w:hAnsi="Calibri" w:cs="Calibri"/>
          <w:color w:val="000000"/>
          <w:sz w:val="22"/>
        </w:rPr>
        <w:t>:</w:t>
      </w:r>
      <w:r>
        <w:rPr>
          <w:rFonts w:ascii="Calibri" w:eastAsia="Calibri" w:hAnsi="Calibri" w:cs="Calibri"/>
          <w:color w:val="000000"/>
          <w:sz w:val="22"/>
        </w:rPr>
        <w:tab/>
        <w:t xml:space="preserve">Well, I think, plaintiffs are in here today, arguing that there's no need for a remand, that this court can decide the question on their complaint on the </w:t>
      </w:r>
      <w:r>
        <w:rPr>
          <w:rFonts w:ascii="Calibri" w:eastAsia="Calibri" w:hAnsi="Calibri" w:cs="Calibri"/>
          <w:color w:val="000000"/>
          <w:sz w:val="22"/>
        </w:rPr>
        <w:t>facts that have been raised in their brief. And again, there's no reason this court should send it back because, as we pointed out, there's no evidence the plaintiff could offer to establish that the president lacked control over the Treasury Department an</w:t>
      </w:r>
      <w:r>
        <w:rPr>
          <w:rFonts w:ascii="Calibri" w:eastAsia="Calibri" w:hAnsi="Calibri" w:cs="Calibri"/>
          <w:color w:val="000000"/>
          <w:sz w:val="22"/>
        </w:rPr>
        <w:t>d, in fact, what evidence there is, points to that when he had the opportunity, when he appointed a new director, he took the opposite approach and did the very opposite of what plaintiffs are suggesting. The fundamental point here, and the fundamental hur</w:t>
      </w:r>
      <w:r>
        <w:rPr>
          <w:rFonts w:ascii="Calibri" w:eastAsia="Calibri" w:hAnsi="Calibri" w:cs="Calibri"/>
          <w:color w:val="000000"/>
          <w:sz w:val="22"/>
        </w:rPr>
        <w:t>dle plaintiffs can't get over, is that he had control over Treasury's interest at all times. And plaintiffs themselves aren't disputing that discovery would shed light on this or anything along those lines.</w:t>
      </w:r>
    </w:p>
    <w:p w14:paraId="113F7C26"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Chief Judge Owe...:</w:t>
      </w:r>
      <w:r>
        <w:rPr>
          <w:rFonts w:ascii="Calibri" w:eastAsia="Calibri" w:hAnsi="Calibri" w:cs="Calibri"/>
          <w:color w:val="000000"/>
          <w:sz w:val="22"/>
        </w:rPr>
        <w:tab/>
        <w:t xml:space="preserve">And didn't the Supreme Court </w:t>
      </w:r>
      <w:r>
        <w:rPr>
          <w:rFonts w:ascii="Calibri" w:eastAsia="Calibri" w:hAnsi="Calibri" w:cs="Calibri"/>
          <w:color w:val="000000"/>
          <w:sz w:val="22"/>
        </w:rPr>
        <w:t>expressly say that this argument about the Treasury having the power is something that should be resolved in the first instance, by the lower courts. So, it didn't say that's a bad argument or that's wrong, or we disagreed. Just said, here, send it back. A</w:t>
      </w:r>
      <w:r>
        <w:rPr>
          <w:rFonts w:ascii="Calibri" w:eastAsia="Calibri" w:hAnsi="Calibri" w:cs="Calibri"/>
          <w:color w:val="000000"/>
          <w:sz w:val="22"/>
        </w:rPr>
        <w:t>nd it didn't say we're sending it back to the Fifth Circuit and they better send it back to the District Court. They just say, we're sending it back, address it. So here we are.</w:t>
      </w:r>
    </w:p>
    <w:p w14:paraId="4B8A7AA5"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Mr. </w:t>
      </w:r>
      <w:proofErr w:type="spellStart"/>
      <w:r>
        <w:rPr>
          <w:rFonts w:ascii="Calibri" w:eastAsia="Calibri" w:hAnsi="Calibri" w:cs="Calibri"/>
          <w:color w:val="000000"/>
          <w:sz w:val="22"/>
        </w:rPr>
        <w:t>Simstack</w:t>
      </w:r>
      <w:proofErr w:type="spellEnd"/>
      <w:r>
        <w:rPr>
          <w:rFonts w:ascii="Calibri" w:eastAsia="Calibri" w:hAnsi="Calibri" w:cs="Calibri"/>
          <w:color w:val="000000"/>
          <w:sz w:val="22"/>
        </w:rPr>
        <w:t>:</w:t>
      </w:r>
      <w:r>
        <w:rPr>
          <w:rFonts w:ascii="Calibri" w:eastAsia="Calibri" w:hAnsi="Calibri" w:cs="Calibri"/>
          <w:color w:val="000000"/>
          <w:sz w:val="22"/>
        </w:rPr>
        <w:tab/>
        <w:t xml:space="preserve">I certainly agree with that. Yes, Your Honor. That is precisely </w:t>
      </w:r>
      <w:r>
        <w:rPr>
          <w:rFonts w:ascii="Calibri" w:eastAsia="Calibri" w:hAnsi="Calibri" w:cs="Calibri"/>
          <w:color w:val="000000"/>
          <w:sz w:val="22"/>
        </w:rPr>
        <w:t>what they said. They didn't specify that further discovery or anything was necessary.</w:t>
      </w:r>
    </w:p>
    <w:p w14:paraId="1A8FF8AA"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Chief Judge Owe...:</w:t>
      </w:r>
      <w:r>
        <w:rPr>
          <w:rFonts w:ascii="Calibri" w:eastAsia="Calibri" w:hAnsi="Calibri" w:cs="Calibri"/>
          <w:color w:val="000000"/>
          <w:sz w:val="22"/>
        </w:rPr>
        <w:tab/>
        <w:t xml:space="preserve">And what's your response to the question I asked Mr. </w:t>
      </w:r>
      <w:proofErr w:type="spellStart"/>
      <w:r>
        <w:rPr>
          <w:rFonts w:ascii="Calibri" w:eastAsia="Calibri" w:hAnsi="Calibri" w:cs="Calibri"/>
          <w:color w:val="000000"/>
          <w:sz w:val="22"/>
        </w:rPr>
        <w:t>Katerberg</w:t>
      </w:r>
      <w:proofErr w:type="spellEnd"/>
      <w:r>
        <w:rPr>
          <w:rFonts w:ascii="Calibri" w:eastAsia="Calibri" w:hAnsi="Calibri" w:cs="Calibri"/>
          <w:color w:val="000000"/>
          <w:sz w:val="22"/>
        </w:rPr>
        <w:t xml:space="preserve"> about, couldn't you all, from the very start, have said, man, we agree, this Third Amen</w:t>
      </w:r>
      <w:r>
        <w:rPr>
          <w:rFonts w:ascii="Calibri" w:eastAsia="Calibri" w:hAnsi="Calibri" w:cs="Calibri"/>
          <w:color w:val="000000"/>
          <w:sz w:val="22"/>
        </w:rPr>
        <w:t>dment sweep is a mess. We, blah, blah, blah. We totally agree with that. We want to settle this and so on. Couldn't you all have done that from the start? From the start of 2017, the case was actually filed in 2016 when it was a different president, but th</w:t>
      </w:r>
      <w:r>
        <w:rPr>
          <w:rFonts w:ascii="Calibri" w:eastAsia="Calibri" w:hAnsi="Calibri" w:cs="Calibri"/>
          <w:color w:val="000000"/>
          <w:sz w:val="22"/>
        </w:rPr>
        <w:t>en President Trump. But once it came to us and most of the time in the District Court, you had President Trump, and you could have, from the very start, right? Have agreed with the plaintiff.</w:t>
      </w:r>
    </w:p>
    <w:p w14:paraId="20435ABD"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Mr. </w:t>
      </w:r>
      <w:proofErr w:type="spellStart"/>
      <w:r>
        <w:rPr>
          <w:rFonts w:ascii="Calibri" w:eastAsia="Calibri" w:hAnsi="Calibri" w:cs="Calibri"/>
          <w:color w:val="000000"/>
          <w:sz w:val="22"/>
        </w:rPr>
        <w:t>Simstack</w:t>
      </w:r>
      <w:proofErr w:type="spellEnd"/>
      <w:r>
        <w:rPr>
          <w:rFonts w:ascii="Calibri" w:eastAsia="Calibri" w:hAnsi="Calibri" w:cs="Calibri"/>
          <w:color w:val="000000"/>
          <w:sz w:val="22"/>
        </w:rPr>
        <w:t>:</w:t>
      </w:r>
      <w:r>
        <w:rPr>
          <w:rFonts w:ascii="Calibri" w:eastAsia="Calibri" w:hAnsi="Calibri" w:cs="Calibri"/>
          <w:color w:val="000000"/>
          <w:sz w:val="22"/>
        </w:rPr>
        <w:tab/>
        <w:t>That's correct, Your Honor. The former president c</w:t>
      </w:r>
      <w:r>
        <w:rPr>
          <w:rFonts w:ascii="Calibri" w:eastAsia="Calibri" w:hAnsi="Calibri" w:cs="Calibri"/>
          <w:color w:val="000000"/>
          <w:sz w:val="22"/>
        </w:rPr>
        <w:t>ould have ordered the Secretary of Treasury to settle the case, and settled it on behalf of the plaintiffs in whatever fashion he desired. And he certainly could have written off the probation preference at any time.</w:t>
      </w:r>
    </w:p>
    <w:p w14:paraId="52FCDB5A"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Chief Judge Owe...:</w:t>
      </w:r>
      <w:r>
        <w:rPr>
          <w:rFonts w:ascii="Calibri" w:eastAsia="Calibri" w:hAnsi="Calibri" w:cs="Calibri"/>
          <w:color w:val="000000"/>
          <w:sz w:val="22"/>
        </w:rPr>
        <w:tab/>
        <w:t>And what is your re</w:t>
      </w:r>
      <w:r>
        <w:rPr>
          <w:rFonts w:ascii="Calibri" w:eastAsia="Calibri" w:hAnsi="Calibri" w:cs="Calibri"/>
          <w:color w:val="000000"/>
          <w:sz w:val="22"/>
        </w:rPr>
        <w:t>sponse to the issue of.</w:t>
      </w:r>
    </w:p>
    <w:p w14:paraId="4977EB9A" w14:textId="77777777" w:rsidR="00A77B3E" w:rsidRDefault="00292422">
      <w:pPr>
        <w:spacing w:before="600" w:beforeAutospacing="1" w:afterAutospacing="1"/>
        <w:ind w:left="2160" w:hanging="2160"/>
        <w:jc w:val="center"/>
        <w:rPr>
          <w:rFonts w:ascii="Calibri" w:eastAsia="Calibri" w:hAnsi="Calibri" w:cs="Calibri"/>
          <w:color w:val="000000"/>
          <w:sz w:val="22"/>
        </w:rPr>
      </w:pPr>
      <w:r>
        <w:rPr>
          <w:rFonts w:ascii="Calibri" w:eastAsia="Calibri" w:hAnsi="Calibri" w:cs="Calibri"/>
          <w:color w:val="000000"/>
          <w:sz w:val="22"/>
        </w:rPr>
        <w:t>PART 3 OF 4 ENDS [00:48:04]</w:t>
      </w:r>
    </w:p>
    <w:p w14:paraId="18965FF8"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Mr. </w:t>
      </w:r>
      <w:proofErr w:type="spellStart"/>
      <w:r>
        <w:rPr>
          <w:rFonts w:ascii="Calibri" w:eastAsia="Calibri" w:hAnsi="Calibri" w:cs="Calibri"/>
          <w:color w:val="000000"/>
          <w:sz w:val="22"/>
        </w:rPr>
        <w:t>Simstack</w:t>
      </w:r>
      <w:proofErr w:type="spellEnd"/>
      <w:r>
        <w:rPr>
          <w:rFonts w:ascii="Calibri" w:eastAsia="Calibri" w:hAnsi="Calibri" w:cs="Calibri"/>
          <w:color w:val="000000"/>
          <w:sz w:val="22"/>
        </w:rPr>
        <w:t>:</w:t>
      </w:r>
      <w:r>
        <w:rPr>
          <w:rFonts w:ascii="Calibri" w:eastAsia="Calibri" w:hAnsi="Calibri" w:cs="Calibri"/>
          <w:color w:val="000000"/>
          <w:sz w:val="22"/>
        </w:rPr>
        <w:tab/>
        <w:t>At any time.</w:t>
      </w:r>
    </w:p>
    <w:p w14:paraId="5BEC6B95"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Chief Judge Owe...:</w:t>
      </w:r>
      <w:r>
        <w:rPr>
          <w:rFonts w:ascii="Calibri" w:eastAsia="Calibri" w:hAnsi="Calibri" w:cs="Calibri"/>
          <w:color w:val="000000"/>
          <w:sz w:val="22"/>
        </w:rPr>
        <w:tab/>
        <w:t xml:space="preserve">And what is your response to the issue of now that we have yet another president, how does the going with what President Trump would've done affect the fact </w:t>
      </w:r>
      <w:r>
        <w:rPr>
          <w:rFonts w:ascii="Calibri" w:eastAsia="Calibri" w:hAnsi="Calibri" w:cs="Calibri"/>
          <w:color w:val="000000"/>
          <w:sz w:val="22"/>
        </w:rPr>
        <w:t>that we now have President Biden? Where does that put us? I'm just a little confused about-</w:t>
      </w:r>
    </w:p>
    <w:p w14:paraId="17E81FB4"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Mr. </w:t>
      </w:r>
      <w:proofErr w:type="spellStart"/>
      <w:r>
        <w:rPr>
          <w:rFonts w:ascii="Calibri" w:eastAsia="Calibri" w:hAnsi="Calibri" w:cs="Calibri"/>
          <w:color w:val="000000"/>
          <w:sz w:val="22"/>
        </w:rPr>
        <w:t>Simstack</w:t>
      </w:r>
      <w:proofErr w:type="spellEnd"/>
      <w:r>
        <w:rPr>
          <w:rFonts w:ascii="Calibri" w:eastAsia="Calibri" w:hAnsi="Calibri" w:cs="Calibri"/>
          <w:color w:val="000000"/>
          <w:sz w:val="22"/>
        </w:rPr>
        <w:t>:</w:t>
      </w:r>
      <w:r>
        <w:rPr>
          <w:rFonts w:ascii="Calibri" w:eastAsia="Calibri" w:hAnsi="Calibri" w:cs="Calibri"/>
          <w:color w:val="000000"/>
          <w:sz w:val="22"/>
        </w:rPr>
        <w:tab/>
        <w:t xml:space="preserve">Yeah. [crosstalk 00:48:21]. It is difficult to say exactly how to handle this. And I think in that circumstance, I might... Again, I think that's why </w:t>
      </w:r>
      <w:r>
        <w:rPr>
          <w:rFonts w:ascii="Calibri" w:eastAsia="Calibri" w:hAnsi="Calibri" w:cs="Calibri"/>
          <w:color w:val="000000"/>
          <w:sz w:val="22"/>
        </w:rPr>
        <w:t>there's no reason to expect or to hold, and this court made this point and its initial on bond opinion to, it would turn separation of powers on its head to suggest that this court should take an action for the benefit of the president that the president c</w:t>
      </w:r>
      <w:r>
        <w:rPr>
          <w:rFonts w:ascii="Calibri" w:eastAsia="Calibri" w:hAnsi="Calibri" w:cs="Calibri"/>
          <w:color w:val="000000"/>
          <w:sz w:val="22"/>
        </w:rPr>
        <w:t>ould have taken and chose not to. And I think now you're getting into circumstance where you're adding a second president who may have other views and may have done something differently or may have done the same thing or so forth. And it gets far too comp</w:t>
      </w:r>
      <w:r>
        <w:rPr>
          <w:rFonts w:ascii="Calibri" w:eastAsia="Calibri" w:hAnsi="Calibri" w:cs="Calibri"/>
          <w:color w:val="000000"/>
          <w:sz w:val="22"/>
        </w:rPr>
        <w:t>lex. And again, the fundamental point here is simply that the president had control over Treasury at all times, could have reduced treasuries interest in the enterprises at all times. And that's sufficient to answer the question whether the removal restric</w:t>
      </w:r>
      <w:r>
        <w:rPr>
          <w:rFonts w:ascii="Calibri" w:eastAsia="Calibri" w:hAnsi="Calibri" w:cs="Calibri"/>
          <w:color w:val="000000"/>
          <w:sz w:val="22"/>
        </w:rPr>
        <w:t>tion prevented him from reducing that interest clearly.</w:t>
      </w:r>
    </w:p>
    <w:p w14:paraId="3F14F76F"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Chief Judge Owe...:</w:t>
      </w:r>
      <w:r>
        <w:rPr>
          <w:rFonts w:ascii="Calibri" w:eastAsia="Calibri" w:hAnsi="Calibri" w:cs="Calibri"/>
          <w:color w:val="000000"/>
          <w:sz w:val="22"/>
        </w:rPr>
        <w:tab/>
        <w:t xml:space="preserve">Well, Mr. </w:t>
      </w:r>
      <w:proofErr w:type="spellStart"/>
      <w:r>
        <w:rPr>
          <w:rFonts w:ascii="Calibri" w:eastAsia="Calibri" w:hAnsi="Calibri" w:cs="Calibri"/>
          <w:color w:val="000000"/>
          <w:sz w:val="22"/>
        </w:rPr>
        <w:t>Simstack</w:t>
      </w:r>
      <w:proofErr w:type="spellEnd"/>
      <w:r>
        <w:rPr>
          <w:rFonts w:ascii="Calibri" w:eastAsia="Calibri" w:hAnsi="Calibri" w:cs="Calibri"/>
          <w:color w:val="000000"/>
          <w:sz w:val="22"/>
        </w:rPr>
        <w:t>, it seems to me that the obvious response to that is that the Supreme Court could have just remanded with instruction standard judgment accordingly if it had fel</w:t>
      </w:r>
      <w:r>
        <w:rPr>
          <w:rFonts w:ascii="Calibri" w:eastAsia="Calibri" w:hAnsi="Calibri" w:cs="Calibri"/>
          <w:color w:val="000000"/>
          <w:sz w:val="22"/>
        </w:rPr>
        <w:t>t that the authority of Treasury was sufficient to counteract what happened here, but it didn't do that.</w:t>
      </w:r>
    </w:p>
    <w:p w14:paraId="22653C43"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Mr. </w:t>
      </w:r>
      <w:proofErr w:type="spellStart"/>
      <w:r>
        <w:rPr>
          <w:rFonts w:ascii="Calibri" w:eastAsia="Calibri" w:hAnsi="Calibri" w:cs="Calibri"/>
          <w:color w:val="000000"/>
          <w:sz w:val="22"/>
        </w:rPr>
        <w:t>Simstack</w:t>
      </w:r>
      <w:proofErr w:type="spellEnd"/>
      <w:r>
        <w:rPr>
          <w:rFonts w:ascii="Calibri" w:eastAsia="Calibri" w:hAnsi="Calibri" w:cs="Calibri"/>
          <w:color w:val="000000"/>
          <w:sz w:val="22"/>
        </w:rPr>
        <w:t>:</w:t>
      </w:r>
      <w:r>
        <w:rPr>
          <w:rFonts w:ascii="Calibri" w:eastAsia="Calibri" w:hAnsi="Calibri" w:cs="Calibri"/>
          <w:color w:val="000000"/>
          <w:sz w:val="22"/>
        </w:rPr>
        <w:tab/>
        <w:t>Yes, Your Honor. I mean, I think I can only speculate it to what the... Certainly, the Supreme Court didn't reject in any sense, the argu</w:t>
      </w:r>
      <w:r>
        <w:rPr>
          <w:rFonts w:ascii="Calibri" w:eastAsia="Calibri" w:hAnsi="Calibri" w:cs="Calibri"/>
          <w:color w:val="000000"/>
          <w:sz w:val="22"/>
        </w:rPr>
        <w:t>ment that Treasury's involvement negated any potential harm here. And I think it expressed a fair amount of skepticism that-</w:t>
      </w:r>
    </w:p>
    <w:p w14:paraId="20C58F23"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Chief Judge Owe...:</w:t>
      </w:r>
      <w:r>
        <w:rPr>
          <w:rFonts w:ascii="Calibri" w:eastAsia="Calibri" w:hAnsi="Calibri" w:cs="Calibri"/>
          <w:color w:val="000000"/>
          <w:sz w:val="22"/>
        </w:rPr>
        <w:tab/>
        <w:t>But I mean, it would've been very easy for the court to have taken that position, it seems to me. Very easy.</w:t>
      </w:r>
    </w:p>
    <w:p w14:paraId="5610FF6A"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w:t>
      </w:r>
      <w:r>
        <w:rPr>
          <w:rFonts w:ascii="Calibri" w:eastAsia="Calibri" w:hAnsi="Calibri" w:cs="Calibri"/>
          <w:color w:val="000000"/>
          <w:sz w:val="22"/>
        </w:rPr>
        <w:t xml:space="preserve">. </w:t>
      </w:r>
      <w:proofErr w:type="spellStart"/>
      <w:r>
        <w:rPr>
          <w:rFonts w:ascii="Calibri" w:eastAsia="Calibri" w:hAnsi="Calibri" w:cs="Calibri"/>
          <w:color w:val="000000"/>
          <w:sz w:val="22"/>
        </w:rPr>
        <w:t>Simstack</w:t>
      </w:r>
      <w:proofErr w:type="spellEnd"/>
      <w:r>
        <w:rPr>
          <w:rFonts w:ascii="Calibri" w:eastAsia="Calibri" w:hAnsi="Calibri" w:cs="Calibri"/>
          <w:color w:val="000000"/>
          <w:sz w:val="22"/>
        </w:rPr>
        <w:t>:</w:t>
      </w:r>
      <w:r>
        <w:rPr>
          <w:rFonts w:ascii="Calibri" w:eastAsia="Calibri" w:hAnsi="Calibri" w:cs="Calibri"/>
          <w:color w:val="000000"/>
          <w:sz w:val="22"/>
        </w:rPr>
        <w:tab/>
        <w:t>Well, I'm not so sure about that, in part I think because plaintiffs arguments really have evolved. I think if you look at the Supreme Court's opinion in their arguments before the Supreme Court, it was about the adoption of the third amendment</w:t>
      </w:r>
      <w:r>
        <w:rPr>
          <w:rFonts w:ascii="Calibri" w:eastAsia="Calibri" w:hAnsi="Calibri" w:cs="Calibri"/>
          <w:color w:val="000000"/>
          <w:sz w:val="22"/>
        </w:rPr>
        <w:t xml:space="preserve">. And now they've sort of moved on from that. So I can imagine the Supreme Court feeling they decided the adoption point on different grounds than this court had previously done, so that they felt they weren't quite ready to decide that additional issues, </w:t>
      </w:r>
      <w:r>
        <w:rPr>
          <w:rFonts w:ascii="Calibri" w:eastAsia="Calibri" w:hAnsi="Calibri" w:cs="Calibri"/>
          <w:color w:val="000000"/>
          <w:sz w:val="22"/>
        </w:rPr>
        <w:t>so they remanded, but they certainly left open the possibility that this court would simply reinstate its prior on bond remedial holding and dismiss the case on that ground.</w:t>
      </w:r>
    </w:p>
    <w:p w14:paraId="65236D35"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Judge Costa:</w:t>
      </w:r>
      <w:r>
        <w:rPr>
          <w:rFonts w:ascii="Calibri" w:eastAsia="Calibri" w:hAnsi="Calibri" w:cs="Calibri"/>
          <w:color w:val="000000"/>
          <w:sz w:val="22"/>
        </w:rPr>
        <w:tab/>
        <w:t>Counsel, do you dispute that the former president would have fired Mr</w:t>
      </w:r>
      <w:r>
        <w:rPr>
          <w:rFonts w:ascii="Calibri" w:eastAsia="Calibri" w:hAnsi="Calibri" w:cs="Calibri"/>
          <w:color w:val="000000"/>
          <w:sz w:val="22"/>
        </w:rPr>
        <w:t>. Watt if he had the lawful authority to do so during his administration?</w:t>
      </w:r>
    </w:p>
    <w:p w14:paraId="1B217315"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Mr. </w:t>
      </w:r>
      <w:proofErr w:type="spellStart"/>
      <w:r>
        <w:rPr>
          <w:rFonts w:ascii="Calibri" w:eastAsia="Calibri" w:hAnsi="Calibri" w:cs="Calibri"/>
          <w:color w:val="000000"/>
          <w:sz w:val="22"/>
        </w:rPr>
        <w:t>Simstack</w:t>
      </w:r>
      <w:proofErr w:type="spellEnd"/>
      <w:r>
        <w:rPr>
          <w:rFonts w:ascii="Calibri" w:eastAsia="Calibri" w:hAnsi="Calibri" w:cs="Calibri"/>
          <w:color w:val="000000"/>
          <w:sz w:val="22"/>
        </w:rPr>
        <w:t>:</w:t>
      </w:r>
      <w:r>
        <w:rPr>
          <w:rFonts w:ascii="Calibri" w:eastAsia="Calibri" w:hAnsi="Calibri" w:cs="Calibri"/>
          <w:color w:val="000000"/>
          <w:sz w:val="22"/>
        </w:rPr>
        <w:tab/>
        <w:t>Your Honor, I think there's a view, certainly the administration, his administration took a view that he was removable for calls. I don't think ultimately this court ne</w:t>
      </w:r>
      <w:r>
        <w:rPr>
          <w:rFonts w:ascii="Calibri" w:eastAsia="Calibri" w:hAnsi="Calibri" w:cs="Calibri"/>
          <w:color w:val="000000"/>
          <w:sz w:val="22"/>
        </w:rPr>
        <w:t>eds to answer the question of whether he would or wouldn't have removed him.</w:t>
      </w:r>
    </w:p>
    <w:p w14:paraId="6D48A486"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Judge Costa:</w:t>
      </w:r>
      <w:r>
        <w:rPr>
          <w:rFonts w:ascii="Calibri" w:eastAsia="Calibri" w:hAnsi="Calibri" w:cs="Calibri"/>
          <w:color w:val="000000"/>
          <w:sz w:val="22"/>
        </w:rPr>
        <w:tab/>
        <w:t>I'm trying to understand the Justice Department's position. So within hours of the Supreme Court's decision, the Biden administration removed the director. I'm curiou</w:t>
      </w:r>
      <w:r>
        <w:rPr>
          <w:rFonts w:ascii="Calibri" w:eastAsia="Calibri" w:hAnsi="Calibri" w:cs="Calibri"/>
          <w:color w:val="000000"/>
          <w:sz w:val="22"/>
        </w:rPr>
        <w:t>s if you think that the former president would've done the same thing if he'd had that authority during his administration.</w:t>
      </w:r>
    </w:p>
    <w:p w14:paraId="16DC95DA"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Mr. </w:t>
      </w:r>
      <w:proofErr w:type="spellStart"/>
      <w:r>
        <w:rPr>
          <w:rFonts w:ascii="Calibri" w:eastAsia="Calibri" w:hAnsi="Calibri" w:cs="Calibri"/>
          <w:color w:val="000000"/>
          <w:sz w:val="22"/>
        </w:rPr>
        <w:t>Simstack</w:t>
      </w:r>
      <w:proofErr w:type="spellEnd"/>
      <w:r>
        <w:rPr>
          <w:rFonts w:ascii="Calibri" w:eastAsia="Calibri" w:hAnsi="Calibri" w:cs="Calibri"/>
          <w:color w:val="000000"/>
          <w:sz w:val="22"/>
        </w:rPr>
        <w:t>:</w:t>
      </w:r>
      <w:r>
        <w:rPr>
          <w:rFonts w:ascii="Calibri" w:eastAsia="Calibri" w:hAnsi="Calibri" w:cs="Calibri"/>
          <w:color w:val="000000"/>
          <w:sz w:val="22"/>
        </w:rPr>
        <w:tab/>
        <w:t>Well, Your Honor, all I can say is his administration, the DOJ under his administration was of the view that he had th</w:t>
      </w:r>
      <w:r>
        <w:rPr>
          <w:rFonts w:ascii="Calibri" w:eastAsia="Calibri" w:hAnsi="Calibri" w:cs="Calibri"/>
          <w:color w:val="000000"/>
          <w:sz w:val="22"/>
        </w:rPr>
        <w:t>e authority to remove them at any time. So I can't say what would've happened. He certainly never tried to do so, and there's certainly no record of obviously a court order requiring him to do so.</w:t>
      </w:r>
    </w:p>
    <w:p w14:paraId="276D98B3"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Judge Costa:</w:t>
      </w:r>
      <w:r>
        <w:rPr>
          <w:rFonts w:ascii="Calibri" w:eastAsia="Calibri" w:hAnsi="Calibri" w:cs="Calibri"/>
          <w:color w:val="000000"/>
          <w:sz w:val="22"/>
        </w:rPr>
        <w:tab/>
        <w:t>But there's no unrebutted evidence that he wou</w:t>
      </w:r>
      <w:r>
        <w:rPr>
          <w:rFonts w:ascii="Calibri" w:eastAsia="Calibri" w:hAnsi="Calibri" w:cs="Calibri"/>
          <w:color w:val="000000"/>
          <w:sz w:val="22"/>
        </w:rPr>
        <w:t>ld've done it, and there's a demonstrated track record that this particular position and housing finance more generally is a highly contested political issue. And I'm trying to figure out if there's something that the United States government has on the ot</w:t>
      </w:r>
      <w:r>
        <w:rPr>
          <w:rFonts w:ascii="Calibri" w:eastAsia="Calibri" w:hAnsi="Calibri" w:cs="Calibri"/>
          <w:color w:val="000000"/>
          <w:sz w:val="22"/>
        </w:rPr>
        <w:t>her side to counter the proposition that he would've fired Mr. Watt if he had had the authority to do it.</w:t>
      </w:r>
    </w:p>
    <w:p w14:paraId="3287CFF6"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Mr. </w:t>
      </w:r>
      <w:proofErr w:type="spellStart"/>
      <w:r>
        <w:rPr>
          <w:rFonts w:ascii="Calibri" w:eastAsia="Calibri" w:hAnsi="Calibri" w:cs="Calibri"/>
          <w:color w:val="000000"/>
          <w:sz w:val="22"/>
        </w:rPr>
        <w:t>Simstack</w:t>
      </w:r>
      <w:proofErr w:type="spellEnd"/>
      <w:r>
        <w:rPr>
          <w:rFonts w:ascii="Calibri" w:eastAsia="Calibri" w:hAnsi="Calibri" w:cs="Calibri"/>
          <w:color w:val="000000"/>
          <w:sz w:val="22"/>
        </w:rPr>
        <w:t>:</w:t>
      </w:r>
      <w:r>
        <w:rPr>
          <w:rFonts w:ascii="Calibri" w:eastAsia="Calibri" w:hAnsi="Calibri" w:cs="Calibri"/>
          <w:color w:val="000000"/>
          <w:sz w:val="22"/>
        </w:rPr>
        <w:tab/>
        <w:t>Well, look, we're not here getting into excuse. We don't think the court has to resolve that question. Let me put it that way. Obviously</w:t>
      </w:r>
      <w:r>
        <w:rPr>
          <w:rFonts w:ascii="Calibri" w:eastAsia="Calibri" w:hAnsi="Calibri" w:cs="Calibri"/>
          <w:color w:val="000000"/>
          <w:sz w:val="22"/>
        </w:rPr>
        <w:t>, the fundamental question here is whether the removal authority or whether he would've removed him in affected Treasury's interest in these, or the ability of the president to control Treasury's interest. And we don't think there's any. Obviously, there's</w:t>
      </w:r>
      <w:r>
        <w:rPr>
          <w:rFonts w:ascii="Calibri" w:eastAsia="Calibri" w:hAnsi="Calibri" w:cs="Calibri"/>
          <w:color w:val="000000"/>
          <w:sz w:val="22"/>
        </w:rPr>
        <w:t xml:space="preserve"> no evidence of that because he could have controlled it at any time. He could have ordered the Secretary of Treasury to take action at any time to reduce that interest, and he didn't. And in fact, his appointed FHFA director took the opposite approach and</w:t>
      </w:r>
      <w:r>
        <w:rPr>
          <w:rFonts w:ascii="Calibri" w:eastAsia="Calibri" w:hAnsi="Calibri" w:cs="Calibri"/>
          <w:color w:val="000000"/>
          <w:sz w:val="22"/>
        </w:rPr>
        <w:t xml:space="preserve"> negotiated the increase in that liquidation preference.</w:t>
      </w:r>
    </w:p>
    <w:p w14:paraId="1F41EE68"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Judge Costa:</w:t>
      </w:r>
      <w:r>
        <w:rPr>
          <w:rFonts w:ascii="Calibri" w:eastAsia="Calibri" w:hAnsi="Calibri" w:cs="Calibri"/>
          <w:color w:val="000000"/>
          <w:sz w:val="22"/>
        </w:rPr>
        <w:tab/>
        <w:t xml:space="preserve">But if there's undisputed evidence in front of us that he would've removed the FHFA director if he had the lawful authority to do it during his administration, then we are living in a </w:t>
      </w:r>
      <w:r>
        <w:rPr>
          <w:rFonts w:ascii="Calibri" w:eastAsia="Calibri" w:hAnsi="Calibri" w:cs="Calibri"/>
          <w:color w:val="000000"/>
          <w:sz w:val="22"/>
        </w:rPr>
        <w:t>counterfactual world where now we're just disputing what else would've happened in this counterfactual world with the new director.</w:t>
      </w:r>
    </w:p>
    <w:p w14:paraId="3F63BDAF"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Mr. </w:t>
      </w:r>
      <w:proofErr w:type="spellStart"/>
      <w:r>
        <w:rPr>
          <w:rFonts w:ascii="Calibri" w:eastAsia="Calibri" w:hAnsi="Calibri" w:cs="Calibri"/>
          <w:color w:val="000000"/>
          <w:sz w:val="22"/>
        </w:rPr>
        <w:t>Simstack</w:t>
      </w:r>
      <w:proofErr w:type="spellEnd"/>
      <w:r>
        <w:rPr>
          <w:rFonts w:ascii="Calibri" w:eastAsia="Calibri" w:hAnsi="Calibri" w:cs="Calibri"/>
          <w:color w:val="000000"/>
          <w:sz w:val="22"/>
        </w:rPr>
        <w:t>:</w:t>
      </w:r>
      <w:r>
        <w:rPr>
          <w:rFonts w:ascii="Calibri" w:eastAsia="Calibri" w:hAnsi="Calibri" w:cs="Calibri"/>
          <w:color w:val="000000"/>
          <w:sz w:val="22"/>
        </w:rPr>
        <w:tab/>
        <w:t>Well, I think what we're discussing is whether that removal restriction in however the president felt about it</w:t>
      </w:r>
      <w:r>
        <w:rPr>
          <w:rFonts w:ascii="Calibri" w:eastAsia="Calibri" w:hAnsi="Calibri" w:cs="Calibri"/>
          <w:color w:val="000000"/>
          <w:sz w:val="22"/>
        </w:rPr>
        <w:t xml:space="preserve"> caused harm to plaintiffs in the particular harm plaintiffs have identified, which is what they have to identify since it's Treasury's interest in these enterprises, that Treasury's interest was too great, and the president would've reduced that interest.</w:t>
      </w:r>
      <w:r>
        <w:rPr>
          <w:rFonts w:ascii="Calibri" w:eastAsia="Calibri" w:hAnsi="Calibri" w:cs="Calibri"/>
          <w:color w:val="000000"/>
          <w:sz w:val="22"/>
        </w:rPr>
        <w:t xml:space="preserve"> And we know just as plain matter that the president at all times had control over that interest. And certainly it wasn't the removal restriction that prevented him from reducing that.</w:t>
      </w:r>
    </w:p>
    <w:p w14:paraId="7070BB5D"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Chief Judge Owe...:</w:t>
      </w:r>
      <w:r>
        <w:rPr>
          <w:rFonts w:ascii="Calibri" w:eastAsia="Calibri" w:hAnsi="Calibri" w:cs="Calibri"/>
          <w:color w:val="000000"/>
          <w:sz w:val="22"/>
        </w:rPr>
        <w:tab/>
        <w:t xml:space="preserve">Well, Mr. </w:t>
      </w:r>
      <w:proofErr w:type="spellStart"/>
      <w:r>
        <w:rPr>
          <w:rFonts w:ascii="Calibri" w:eastAsia="Calibri" w:hAnsi="Calibri" w:cs="Calibri"/>
          <w:color w:val="000000"/>
          <w:sz w:val="22"/>
        </w:rPr>
        <w:t>Simstack</w:t>
      </w:r>
      <w:proofErr w:type="spellEnd"/>
      <w:r>
        <w:rPr>
          <w:rFonts w:ascii="Calibri" w:eastAsia="Calibri" w:hAnsi="Calibri" w:cs="Calibri"/>
          <w:color w:val="000000"/>
          <w:sz w:val="22"/>
        </w:rPr>
        <w:t>, you say that you implied that t</w:t>
      </w:r>
      <w:r>
        <w:rPr>
          <w:rFonts w:ascii="Calibri" w:eastAsia="Calibri" w:hAnsi="Calibri" w:cs="Calibri"/>
          <w:color w:val="000000"/>
          <w:sz w:val="22"/>
        </w:rPr>
        <w:t>he Treasury could have removed the liquidation preference unilaterally, but wasn't that part of a deal whereby Treasury agreed to backstop losses by Fannie May and Freddy Mac up to hundreds of billions of dollars? And therefore, removing the preference uni</w:t>
      </w:r>
      <w:r>
        <w:rPr>
          <w:rFonts w:ascii="Calibri" w:eastAsia="Calibri" w:hAnsi="Calibri" w:cs="Calibri"/>
          <w:color w:val="000000"/>
          <w:sz w:val="22"/>
        </w:rPr>
        <w:t>laterally would certainly have cast into doubt that other responsibility. Wouldn't it?</w:t>
      </w:r>
    </w:p>
    <w:p w14:paraId="2FD0C1FE"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Mr. </w:t>
      </w:r>
      <w:proofErr w:type="spellStart"/>
      <w:r>
        <w:rPr>
          <w:rFonts w:ascii="Calibri" w:eastAsia="Calibri" w:hAnsi="Calibri" w:cs="Calibri"/>
          <w:color w:val="000000"/>
          <w:sz w:val="22"/>
        </w:rPr>
        <w:t>Simstack</w:t>
      </w:r>
      <w:proofErr w:type="spellEnd"/>
      <w:r>
        <w:rPr>
          <w:rFonts w:ascii="Calibri" w:eastAsia="Calibri" w:hAnsi="Calibri" w:cs="Calibri"/>
          <w:color w:val="000000"/>
          <w:sz w:val="22"/>
        </w:rPr>
        <w:t>:</w:t>
      </w:r>
      <w:r>
        <w:rPr>
          <w:rFonts w:ascii="Calibri" w:eastAsia="Calibri" w:hAnsi="Calibri" w:cs="Calibri"/>
          <w:color w:val="000000"/>
          <w:sz w:val="22"/>
        </w:rPr>
        <w:tab/>
        <w:t>I don't think so, Your Honor. I mean, Treasury could have written to FHFA and said, "Please write down our liquidation preference, but we'll keep the commi</w:t>
      </w:r>
      <w:r>
        <w:rPr>
          <w:rFonts w:ascii="Calibri" w:eastAsia="Calibri" w:hAnsi="Calibri" w:cs="Calibri"/>
          <w:color w:val="000000"/>
          <w:sz w:val="22"/>
        </w:rPr>
        <w:t>tment in place." There's no reason why FHFA or Treasury couldn't have done that, or the president couldn't have ordered it.</w:t>
      </w:r>
    </w:p>
    <w:p w14:paraId="76AEF3A1"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Chief Judge Owe...:</w:t>
      </w:r>
      <w:r>
        <w:rPr>
          <w:rFonts w:ascii="Calibri" w:eastAsia="Calibri" w:hAnsi="Calibri" w:cs="Calibri"/>
          <w:color w:val="000000"/>
          <w:sz w:val="22"/>
        </w:rPr>
        <w:tab/>
        <w:t>Well, because that would've had adverse budget complications, would it not? Or at least it would've been open to</w:t>
      </w:r>
      <w:r>
        <w:rPr>
          <w:rFonts w:ascii="Calibri" w:eastAsia="Calibri" w:hAnsi="Calibri" w:cs="Calibri"/>
          <w:color w:val="000000"/>
          <w:sz w:val="22"/>
        </w:rPr>
        <w:t xml:space="preserve"> serious political attack for Treasury just to agree to be the guarantor of national mortgage finance.</w:t>
      </w:r>
    </w:p>
    <w:p w14:paraId="30C556D5"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Mr. </w:t>
      </w:r>
      <w:proofErr w:type="spellStart"/>
      <w:r>
        <w:rPr>
          <w:rFonts w:ascii="Calibri" w:eastAsia="Calibri" w:hAnsi="Calibri" w:cs="Calibri"/>
          <w:color w:val="000000"/>
          <w:sz w:val="22"/>
        </w:rPr>
        <w:t>Simstack</w:t>
      </w:r>
      <w:proofErr w:type="spellEnd"/>
      <w:r>
        <w:rPr>
          <w:rFonts w:ascii="Calibri" w:eastAsia="Calibri" w:hAnsi="Calibri" w:cs="Calibri"/>
          <w:color w:val="000000"/>
          <w:sz w:val="22"/>
        </w:rPr>
        <w:t>:</w:t>
      </w:r>
      <w:r>
        <w:rPr>
          <w:rFonts w:ascii="Calibri" w:eastAsia="Calibri" w:hAnsi="Calibri" w:cs="Calibri"/>
          <w:color w:val="000000"/>
          <w:sz w:val="22"/>
        </w:rPr>
        <w:tab/>
        <w:t>Your Honor, I fully agree that there are many reasons why the president wouldn't have ordered Treasury to reduce his liquidation preference</w:t>
      </w:r>
      <w:r>
        <w:rPr>
          <w:rFonts w:ascii="Calibri" w:eastAsia="Calibri" w:hAnsi="Calibri" w:cs="Calibri"/>
          <w:color w:val="000000"/>
          <w:sz w:val="22"/>
        </w:rPr>
        <w:t xml:space="preserve"> to zero.</w:t>
      </w:r>
    </w:p>
    <w:p w14:paraId="1DA10039"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Chief Judge Owe...:</w:t>
      </w:r>
      <w:r>
        <w:rPr>
          <w:rFonts w:ascii="Calibri" w:eastAsia="Calibri" w:hAnsi="Calibri" w:cs="Calibri"/>
          <w:color w:val="000000"/>
          <w:sz w:val="22"/>
        </w:rPr>
        <w:tab/>
        <w:t>Well, that's what we're dealing with in this kind counterfactual world, isn't it?</w:t>
      </w:r>
    </w:p>
    <w:p w14:paraId="44925230"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Mr. </w:t>
      </w:r>
      <w:proofErr w:type="spellStart"/>
      <w:r>
        <w:rPr>
          <w:rFonts w:ascii="Calibri" w:eastAsia="Calibri" w:hAnsi="Calibri" w:cs="Calibri"/>
          <w:color w:val="000000"/>
          <w:sz w:val="22"/>
        </w:rPr>
        <w:t>Simstack</w:t>
      </w:r>
      <w:proofErr w:type="spellEnd"/>
      <w:r>
        <w:rPr>
          <w:rFonts w:ascii="Calibri" w:eastAsia="Calibri" w:hAnsi="Calibri" w:cs="Calibri"/>
          <w:color w:val="000000"/>
          <w:sz w:val="22"/>
        </w:rPr>
        <w:t>:</w:t>
      </w:r>
      <w:r>
        <w:rPr>
          <w:rFonts w:ascii="Calibri" w:eastAsia="Calibri" w:hAnsi="Calibri" w:cs="Calibri"/>
          <w:color w:val="000000"/>
          <w:sz w:val="22"/>
        </w:rPr>
        <w:tab/>
        <w:t xml:space="preserve">Well, no, because the only counterfactual this court is considering is whether the removal restriction prevented the plaintiff or </w:t>
      </w:r>
      <w:r>
        <w:rPr>
          <w:rFonts w:ascii="Calibri" w:eastAsia="Calibri" w:hAnsi="Calibri" w:cs="Calibri"/>
          <w:color w:val="000000"/>
          <w:sz w:val="22"/>
        </w:rPr>
        <w:t>prevented the president from reducing Treasury's liquidation preference. And it certainly was not the removal restriction that limited his ability to do so. He could have done so at any time. [crosstalk 00:54:55].</w:t>
      </w:r>
    </w:p>
    <w:p w14:paraId="3C67E037"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Chief Judge Owe...:</w:t>
      </w:r>
      <w:r>
        <w:rPr>
          <w:rFonts w:ascii="Calibri" w:eastAsia="Calibri" w:hAnsi="Calibri" w:cs="Calibri"/>
          <w:color w:val="000000"/>
          <w:sz w:val="22"/>
        </w:rPr>
        <w:tab/>
        <w:t>Well, political, but i</w:t>
      </w:r>
      <w:r>
        <w:rPr>
          <w:rFonts w:ascii="Calibri" w:eastAsia="Calibri" w:hAnsi="Calibri" w:cs="Calibri"/>
          <w:color w:val="000000"/>
          <w:sz w:val="22"/>
        </w:rPr>
        <w:t>t was part of the matrix of considerations that would be relevant on remand, it seems to me.</w:t>
      </w:r>
    </w:p>
    <w:p w14:paraId="78118395"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Mr. </w:t>
      </w:r>
      <w:proofErr w:type="spellStart"/>
      <w:r>
        <w:rPr>
          <w:rFonts w:ascii="Calibri" w:eastAsia="Calibri" w:hAnsi="Calibri" w:cs="Calibri"/>
          <w:color w:val="000000"/>
          <w:sz w:val="22"/>
        </w:rPr>
        <w:t>Simstack</w:t>
      </w:r>
      <w:proofErr w:type="spellEnd"/>
      <w:r>
        <w:rPr>
          <w:rFonts w:ascii="Calibri" w:eastAsia="Calibri" w:hAnsi="Calibri" w:cs="Calibri"/>
          <w:color w:val="000000"/>
          <w:sz w:val="22"/>
        </w:rPr>
        <w:t>:</w:t>
      </w:r>
      <w:r>
        <w:rPr>
          <w:rFonts w:ascii="Calibri" w:eastAsia="Calibri" w:hAnsi="Calibri" w:cs="Calibri"/>
          <w:color w:val="000000"/>
          <w:sz w:val="22"/>
        </w:rPr>
        <w:tab/>
        <w:t>Your Honor, I respectfully disagree it because the only question here is whether the removal restriction prevented the president from reducing Treasu</w:t>
      </w:r>
      <w:r>
        <w:rPr>
          <w:rFonts w:ascii="Calibri" w:eastAsia="Calibri" w:hAnsi="Calibri" w:cs="Calibri"/>
          <w:color w:val="000000"/>
          <w:sz w:val="22"/>
        </w:rPr>
        <w:t>ry's interests, and it didn't. He may not have wanted to do it in the first place or any other number of factors might have prevented him from doing it.</w:t>
      </w:r>
    </w:p>
    <w:p w14:paraId="52F1D0A8"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Judge Costa:</w:t>
      </w:r>
      <w:r>
        <w:rPr>
          <w:rFonts w:ascii="Calibri" w:eastAsia="Calibri" w:hAnsi="Calibri" w:cs="Calibri"/>
          <w:color w:val="000000"/>
          <w:sz w:val="22"/>
        </w:rPr>
        <w:tab/>
        <w:t xml:space="preserve">Mr. </w:t>
      </w:r>
      <w:proofErr w:type="spellStart"/>
      <w:r>
        <w:rPr>
          <w:rFonts w:ascii="Calibri" w:eastAsia="Calibri" w:hAnsi="Calibri" w:cs="Calibri"/>
          <w:color w:val="000000"/>
          <w:sz w:val="22"/>
        </w:rPr>
        <w:t>Simstack</w:t>
      </w:r>
      <w:proofErr w:type="spellEnd"/>
      <w:r>
        <w:rPr>
          <w:rFonts w:ascii="Calibri" w:eastAsia="Calibri" w:hAnsi="Calibri" w:cs="Calibri"/>
          <w:color w:val="000000"/>
          <w:sz w:val="22"/>
        </w:rPr>
        <w:t>, can I just sneak in a quick question? Just the same question I asked opposin</w:t>
      </w:r>
      <w:r>
        <w:rPr>
          <w:rFonts w:ascii="Calibri" w:eastAsia="Calibri" w:hAnsi="Calibri" w:cs="Calibri"/>
          <w:color w:val="000000"/>
          <w:sz w:val="22"/>
        </w:rPr>
        <w:t>g counsel, because I noticed you both litigated in front of the eighth circuit. After Collins was decided, did that court receive supplemental briefing? And if so, what was the argument you took there?</w:t>
      </w:r>
    </w:p>
    <w:p w14:paraId="21DE9BAB"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Mr. </w:t>
      </w:r>
      <w:proofErr w:type="spellStart"/>
      <w:r>
        <w:rPr>
          <w:rFonts w:ascii="Calibri" w:eastAsia="Calibri" w:hAnsi="Calibri" w:cs="Calibri"/>
          <w:color w:val="000000"/>
          <w:sz w:val="22"/>
        </w:rPr>
        <w:t>Simstack</w:t>
      </w:r>
      <w:proofErr w:type="spellEnd"/>
      <w:r>
        <w:rPr>
          <w:rFonts w:ascii="Calibri" w:eastAsia="Calibri" w:hAnsi="Calibri" w:cs="Calibri"/>
          <w:color w:val="000000"/>
          <w:sz w:val="22"/>
        </w:rPr>
        <w:t>:</w:t>
      </w:r>
      <w:r>
        <w:rPr>
          <w:rFonts w:ascii="Calibri" w:eastAsia="Calibri" w:hAnsi="Calibri" w:cs="Calibri"/>
          <w:color w:val="000000"/>
          <w:sz w:val="22"/>
        </w:rPr>
        <w:tab/>
        <w:t>Your Honor, it did. I think we submitted</w:t>
      </w:r>
      <w:r>
        <w:rPr>
          <w:rFonts w:ascii="Calibri" w:eastAsia="Calibri" w:hAnsi="Calibri" w:cs="Calibri"/>
          <w:color w:val="000000"/>
          <w:sz w:val="22"/>
        </w:rPr>
        <w:t xml:space="preserve"> supplemental briefs on these questions and we took a position that it should follow this court's decision on its own law for remedial holding. And as you know, the court remanded. It didn't suggest that it was rejecting that view or rejecting that holding</w:t>
      </w:r>
      <w:r>
        <w:rPr>
          <w:rFonts w:ascii="Calibri" w:eastAsia="Calibri" w:hAnsi="Calibri" w:cs="Calibri"/>
          <w:color w:val="000000"/>
          <w:sz w:val="22"/>
        </w:rPr>
        <w:t>, but it simply remanded the case.</w:t>
      </w:r>
    </w:p>
    <w:p w14:paraId="7406B267"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Chief Judge Owe...:</w:t>
      </w:r>
      <w:r>
        <w:rPr>
          <w:rFonts w:ascii="Calibri" w:eastAsia="Calibri" w:hAnsi="Calibri" w:cs="Calibri"/>
          <w:color w:val="000000"/>
          <w:sz w:val="22"/>
        </w:rPr>
        <w:tab/>
        <w:t>Okay. Thank you, counsel.</w:t>
      </w:r>
    </w:p>
    <w:p w14:paraId="3FF71DF7"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Mr. </w:t>
      </w:r>
      <w:proofErr w:type="spellStart"/>
      <w:r>
        <w:rPr>
          <w:rFonts w:ascii="Calibri" w:eastAsia="Calibri" w:hAnsi="Calibri" w:cs="Calibri"/>
          <w:color w:val="000000"/>
          <w:sz w:val="22"/>
        </w:rPr>
        <w:t>Simstack</w:t>
      </w:r>
      <w:proofErr w:type="spellEnd"/>
      <w:r>
        <w:rPr>
          <w:rFonts w:ascii="Calibri" w:eastAsia="Calibri" w:hAnsi="Calibri" w:cs="Calibri"/>
          <w:color w:val="000000"/>
          <w:sz w:val="22"/>
        </w:rPr>
        <w:t>:</w:t>
      </w:r>
      <w:r>
        <w:rPr>
          <w:rFonts w:ascii="Calibri" w:eastAsia="Calibri" w:hAnsi="Calibri" w:cs="Calibri"/>
          <w:color w:val="000000"/>
          <w:sz w:val="22"/>
        </w:rPr>
        <w:tab/>
        <w:t>Thank you, Your Honors.</w:t>
      </w:r>
    </w:p>
    <w:p w14:paraId="06457303"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Chief Judge Owe...:</w:t>
      </w:r>
      <w:r>
        <w:rPr>
          <w:rFonts w:ascii="Calibri" w:eastAsia="Calibri" w:hAnsi="Calibri" w:cs="Calibri"/>
          <w:color w:val="000000"/>
          <w:sz w:val="22"/>
        </w:rPr>
        <w:tab/>
        <w:t>Mr. Thompson?</w:t>
      </w:r>
    </w:p>
    <w:p w14:paraId="3159EB3E"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Thompson:</w:t>
      </w:r>
      <w:r>
        <w:rPr>
          <w:rFonts w:ascii="Calibri" w:eastAsia="Calibri" w:hAnsi="Calibri" w:cs="Calibri"/>
          <w:color w:val="000000"/>
          <w:sz w:val="22"/>
        </w:rPr>
        <w:tab/>
        <w:t>Thank you, Chief Judge Oland. Let me just start by saying we are certainly amenable and u</w:t>
      </w:r>
      <w:r>
        <w:rPr>
          <w:rFonts w:ascii="Calibri" w:eastAsia="Calibri" w:hAnsi="Calibri" w:cs="Calibri"/>
          <w:color w:val="000000"/>
          <w:sz w:val="22"/>
        </w:rPr>
        <w:t xml:space="preserve">nderstand the reasons why it might well make sense to have a remand to the district court. But nevertheless, if I may just address a few points that have come up this morning. Number one, there was a claim that what we're trying to do here is entirely new </w:t>
      </w:r>
      <w:r>
        <w:rPr>
          <w:rFonts w:ascii="Calibri" w:eastAsia="Calibri" w:hAnsi="Calibri" w:cs="Calibri"/>
          <w:color w:val="000000"/>
          <w:sz w:val="22"/>
        </w:rPr>
        <w:t>as compared to our positions previously/ what we're trying to do is to conform to the Supreme Court's mandate, and these are difficult issues, but that's a reason why the burden should be on the government. Once we've shown that the separation of powers wa</w:t>
      </w:r>
      <w:r>
        <w:rPr>
          <w:rFonts w:ascii="Calibri" w:eastAsia="Calibri" w:hAnsi="Calibri" w:cs="Calibri"/>
          <w:color w:val="000000"/>
          <w:sz w:val="22"/>
        </w:rPr>
        <w:t>s violated, they should bear the burden of proof just as they do in equal protection cases, first amendment cases, even under this court's second amendment jurisprudence. Second of all, the Norton case was referenced by my friends on the other side.</w:t>
      </w:r>
    </w:p>
    <w:p w14:paraId="61A2895B"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w:t>
      </w:r>
      <w:r>
        <w:rPr>
          <w:rFonts w:ascii="Calibri" w:eastAsia="Calibri" w:hAnsi="Calibri" w:cs="Calibri"/>
          <w:color w:val="000000"/>
          <w:sz w:val="22"/>
        </w:rPr>
        <w:t>ompson:</w:t>
      </w:r>
      <w:r>
        <w:rPr>
          <w:rFonts w:ascii="Calibri" w:eastAsia="Calibri" w:hAnsi="Calibri" w:cs="Calibri"/>
          <w:color w:val="000000"/>
          <w:sz w:val="22"/>
        </w:rPr>
        <w:tab/>
        <w:t>That's a liability case. Here, we've had liability entered in our favor. Third, there was a reference to 46-17F, but it would've been odd for the Supreme Court to have just adjudicated the understanding of 46-17F and then descend the case back to t</w:t>
      </w:r>
      <w:r>
        <w:rPr>
          <w:rFonts w:ascii="Calibri" w:eastAsia="Calibri" w:hAnsi="Calibri" w:cs="Calibri"/>
          <w:color w:val="000000"/>
          <w:sz w:val="22"/>
        </w:rPr>
        <w:t>his court and to the Southern district of Texas, the 46-17F was a complete barrier to relief. And I might add that 46-17F doesn't come close to the type of clear statement that Webster versus DOE would require in order to foreclose our constitutional claim</w:t>
      </w:r>
      <w:r>
        <w:rPr>
          <w:rFonts w:ascii="Calibri" w:eastAsia="Calibri" w:hAnsi="Calibri" w:cs="Calibri"/>
          <w:color w:val="000000"/>
          <w:sz w:val="22"/>
        </w:rPr>
        <w:t>s. There was a question about the norm of the Department of Justice defending agency action. And there was a reference to the fact that, "Well, the Department of Justice didn't defend the constitutional structure of FHFA." And within the Department of Just</w:t>
      </w:r>
      <w:r>
        <w:rPr>
          <w:rFonts w:ascii="Calibri" w:eastAsia="Calibri" w:hAnsi="Calibri" w:cs="Calibri"/>
          <w:color w:val="000000"/>
          <w:sz w:val="22"/>
        </w:rPr>
        <w:t>ice, the norm I referenced in my opening prepared remarks does not obtain or is much weaker when you're talking about congressional legislation that takes power away from the executive. And that's why on the one hand, it was consistent with that norm to de</w:t>
      </w:r>
      <w:r>
        <w:rPr>
          <w:rFonts w:ascii="Calibri" w:eastAsia="Calibri" w:hAnsi="Calibri" w:cs="Calibri"/>
          <w:color w:val="000000"/>
          <w:sz w:val="22"/>
        </w:rPr>
        <w:t>fend the agency action. And on the other hand, it was consistent with DOJ practice not to defend an incursion on executive authority.</w:t>
      </w:r>
    </w:p>
    <w:p w14:paraId="337C4E1D"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Judge Costa:</w:t>
      </w:r>
      <w:r>
        <w:rPr>
          <w:rFonts w:ascii="Calibri" w:eastAsia="Calibri" w:hAnsi="Calibri" w:cs="Calibri"/>
          <w:color w:val="000000"/>
          <w:sz w:val="22"/>
        </w:rPr>
        <w:tab/>
        <w:t>Mr. Thompson, this is Judge Costa. I have a question following up on Judge Oland's question for the other sid</w:t>
      </w:r>
      <w:r>
        <w:rPr>
          <w:rFonts w:ascii="Calibri" w:eastAsia="Calibri" w:hAnsi="Calibri" w:cs="Calibri"/>
          <w:color w:val="000000"/>
          <w:sz w:val="22"/>
        </w:rPr>
        <w:t>e. Why didn't President Trump remove Director Watt? The DOJ had opined that the removal restriction was unconstitutional. Of course, the constitution overrides statute. And if you look historically at how a lot of these cases have reached the courts, it wa</w:t>
      </w:r>
      <w:r>
        <w:rPr>
          <w:rFonts w:ascii="Calibri" w:eastAsia="Calibri" w:hAnsi="Calibri" w:cs="Calibri"/>
          <w:color w:val="000000"/>
          <w:sz w:val="22"/>
        </w:rPr>
        <w:t>s when the President said, "I'm going to exercise my constitutional prerogative, regardless of what the statute says." So why didn't President Trump just take that action right after getting elected?"</w:t>
      </w:r>
    </w:p>
    <w:p w14:paraId="42CD7126"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Thompson:</w:t>
      </w:r>
      <w:r>
        <w:rPr>
          <w:rFonts w:ascii="Calibri" w:eastAsia="Calibri" w:hAnsi="Calibri" w:cs="Calibri"/>
          <w:color w:val="000000"/>
          <w:sz w:val="22"/>
        </w:rPr>
        <w:tab/>
        <w:t>Well, there was obviously a lot of contes</w:t>
      </w:r>
      <w:r>
        <w:rPr>
          <w:rFonts w:ascii="Calibri" w:eastAsia="Calibri" w:hAnsi="Calibri" w:cs="Calibri"/>
          <w:color w:val="000000"/>
          <w:sz w:val="22"/>
        </w:rPr>
        <w:t>tation about whether FHFA was actually constitutionally structured or not. The Supreme Court was divided on that question. There was extensive briefing from the court appointed amicus had 50 pages of briefing as to why the FHFA was constitutionally compris</w:t>
      </w:r>
      <w:r>
        <w:rPr>
          <w:rFonts w:ascii="Calibri" w:eastAsia="Calibri" w:hAnsi="Calibri" w:cs="Calibri"/>
          <w:color w:val="000000"/>
          <w:sz w:val="22"/>
        </w:rPr>
        <w:t>ed. And so it was reasonable for the Trump administration not to resort to self-help. I credit the fact that sometimes administrations do resort to self-help, but here they did not and they weren't required to resort to self-help, we would say. In addition</w:t>
      </w:r>
      <w:r>
        <w:rPr>
          <w:rFonts w:ascii="Calibri" w:eastAsia="Calibri" w:hAnsi="Calibri" w:cs="Calibri"/>
          <w:color w:val="000000"/>
          <w:sz w:val="22"/>
        </w:rPr>
        <w:t>, there was a question about, well, we have a new administration now, and there might be further administrations after that. I think to be analytically clear, there's only one question before the court, what is the counterfactual of the Trump administratio</w:t>
      </w:r>
      <w:r>
        <w:rPr>
          <w:rFonts w:ascii="Calibri" w:eastAsia="Calibri" w:hAnsi="Calibri" w:cs="Calibri"/>
          <w:color w:val="000000"/>
          <w:sz w:val="22"/>
        </w:rPr>
        <w:t>n? What would the Trump administration have done if it had had two more years? There was a question about whether writing the liquidation preference would tie the hands of the current administration in terms of ending the conservatorship.</w:t>
      </w:r>
    </w:p>
    <w:p w14:paraId="5E7A84A3"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Mr. Thompson:</w:t>
      </w:r>
      <w:r>
        <w:rPr>
          <w:rFonts w:ascii="Calibri" w:eastAsia="Calibri" w:hAnsi="Calibri" w:cs="Calibri"/>
          <w:color w:val="000000"/>
          <w:sz w:val="22"/>
        </w:rPr>
        <w:tab/>
        <w:t>And</w:t>
      </w:r>
      <w:r>
        <w:rPr>
          <w:rFonts w:ascii="Calibri" w:eastAsia="Calibri" w:hAnsi="Calibri" w:cs="Calibri"/>
          <w:color w:val="000000"/>
          <w:sz w:val="22"/>
        </w:rPr>
        <w:t xml:space="preserve"> you will notice that my friends on the other side could not identify any way in which this would tie the hands of the current administration in terms of ending the conservatorship. There was a question about, well, why wasn't there settlement? But the Tru</w:t>
      </w:r>
      <w:r>
        <w:rPr>
          <w:rFonts w:ascii="Calibri" w:eastAsia="Calibri" w:hAnsi="Calibri" w:cs="Calibri"/>
          <w:color w:val="000000"/>
          <w:sz w:val="22"/>
        </w:rPr>
        <w:t>mp administration was not required to capitulate to the demands of the shareholder and was within its right to end the liquidation preference and the conservatorships on its own timetable. And finally, there was a question about, well, doesn't the Treasury</w:t>
      </w:r>
      <w:r>
        <w:rPr>
          <w:rFonts w:ascii="Calibri" w:eastAsia="Calibri" w:hAnsi="Calibri" w:cs="Calibri"/>
          <w:color w:val="000000"/>
          <w:sz w:val="22"/>
        </w:rPr>
        <w:t xml:space="preserve"> involvement in this whole process somehow cleanse any harm flowing from the for cause removal protection? Treasury could not unilaterally amend the PSPAs. It took an agreement of Secretary Minuchin and Director </w:t>
      </w:r>
      <w:proofErr w:type="spellStart"/>
      <w:r>
        <w:rPr>
          <w:rFonts w:ascii="Calibri" w:eastAsia="Calibri" w:hAnsi="Calibri" w:cs="Calibri"/>
          <w:color w:val="000000"/>
          <w:sz w:val="22"/>
        </w:rPr>
        <w:t>Collabria</w:t>
      </w:r>
      <w:proofErr w:type="spellEnd"/>
      <w:r>
        <w:rPr>
          <w:rFonts w:ascii="Calibri" w:eastAsia="Calibri" w:hAnsi="Calibri" w:cs="Calibri"/>
          <w:color w:val="000000"/>
          <w:sz w:val="22"/>
        </w:rPr>
        <w:t xml:space="preserve"> to end the cash payments. And Secr</w:t>
      </w:r>
      <w:r>
        <w:rPr>
          <w:rFonts w:ascii="Calibri" w:eastAsia="Calibri" w:hAnsi="Calibri" w:cs="Calibri"/>
          <w:color w:val="000000"/>
          <w:sz w:val="22"/>
        </w:rPr>
        <w:t xml:space="preserve">etary Minuchin could do nothing to promulgate a capital rule, which was an important prerequisite to ending the conservatorship and selling the government stock. That was all Director </w:t>
      </w:r>
      <w:proofErr w:type="spellStart"/>
      <w:r>
        <w:rPr>
          <w:rFonts w:ascii="Calibri" w:eastAsia="Calibri" w:hAnsi="Calibri" w:cs="Calibri"/>
          <w:color w:val="000000"/>
          <w:sz w:val="22"/>
        </w:rPr>
        <w:t>Collabria</w:t>
      </w:r>
      <w:proofErr w:type="spellEnd"/>
      <w:r>
        <w:rPr>
          <w:rFonts w:ascii="Calibri" w:eastAsia="Calibri" w:hAnsi="Calibri" w:cs="Calibri"/>
          <w:color w:val="000000"/>
          <w:sz w:val="22"/>
        </w:rPr>
        <w:t>. Treasury had nothing to do with it. And so we thanked the cou</w:t>
      </w:r>
      <w:r>
        <w:rPr>
          <w:rFonts w:ascii="Calibri" w:eastAsia="Calibri" w:hAnsi="Calibri" w:cs="Calibri"/>
          <w:color w:val="000000"/>
          <w:sz w:val="22"/>
        </w:rPr>
        <w:t>rt for its attention today.</w:t>
      </w:r>
    </w:p>
    <w:p w14:paraId="1D3F4625" w14:textId="77777777" w:rsidR="00A77B3E" w:rsidRDefault="00292422">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Chief Judge Owe...:</w:t>
      </w:r>
      <w:r>
        <w:rPr>
          <w:rFonts w:ascii="Calibri" w:eastAsia="Calibri" w:hAnsi="Calibri" w:cs="Calibri"/>
          <w:color w:val="000000"/>
          <w:sz w:val="22"/>
        </w:rPr>
        <w:tab/>
        <w:t>Thank you, counsel. The court will take a brief recess between this case and the next. Thank you.</w:t>
      </w:r>
    </w:p>
    <w:p w14:paraId="1F72C69F" w14:textId="77777777" w:rsidR="00A77B3E" w:rsidRDefault="00292422">
      <w:pPr>
        <w:spacing w:before="600" w:beforeAutospacing="1" w:afterAutospacing="1"/>
        <w:ind w:left="2160" w:hanging="2160"/>
        <w:jc w:val="center"/>
        <w:rPr>
          <w:rFonts w:ascii="Calibri" w:eastAsia="Calibri" w:hAnsi="Calibri" w:cs="Calibri"/>
          <w:color w:val="000000"/>
          <w:sz w:val="22"/>
        </w:rPr>
      </w:pPr>
      <w:r>
        <w:rPr>
          <w:rFonts w:ascii="Calibri" w:eastAsia="Calibri" w:hAnsi="Calibri" w:cs="Calibri"/>
          <w:color w:val="000000"/>
          <w:sz w:val="22"/>
        </w:rPr>
        <w:t>PART 4 OF 4 ENDS [01:01:12]</w:t>
      </w:r>
    </w:p>
    <w:p w14:paraId="113A78B0" w14:textId="77777777" w:rsidR="00A77B3E" w:rsidRDefault="00A77B3E">
      <w:pPr>
        <w:spacing w:before="240" w:beforeAutospacing="1"/>
        <w:ind w:left="2160" w:hanging="2160"/>
        <w:rPr>
          <w:rFonts w:ascii="Calibri" w:eastAsia="Calibri" w:hAnsi="Calibri" w:cs="Calibri"/>
          <w:color w:val="000000"/>
          <w:sz w:val="22"/>
        </w:rPr>
      </w:pPr>
    </w:p>
    <w:sectPr w:rsidR="00A77B3E">
      <w:headerReference w:type="default" r:id="rId6"/>
      <w:footerReference w:type="default" r:id="rId7"/>
      <w:pgSz w:w="12240" w:h="15840"/>
      <w:pgMar w:top="1440" w:right="1440" w:bottom="1440" w:left="1440"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99E49" w14:textId="77777777" w:rsidR="00292422" w:rsidRDefault="00292422">
      <w:r>
        <w:separator/>
      </w:r>
    </w:p>
  </w:endnote>
  <w:endnote w:type="continuationSeparator" w:id="0">
    <w:p w14:paraId="2B2A21EA" w14:textId="77777777" w:rsidR="00292422" w:rsidRDefault="00292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88"/>
      <w:gridCol w:w="1872"/>
    </w:tblGrid>
    <w:tr w:rsidR="00A015D0" w14:paraId="6F9F2D7F" w14:textId="77777777">
      <w:tc>
        <w:tcPr>
          <w:tcW w:w="4000" w:type="pct"/>
          <w:tcBorders>
            <w:top w:val="nil"/>
            <w:left w:val="nil"/>
            <w:bottom w:val="nil"/>
            <w:right w:val="nil"/>
          </w:tcBorders>
          <w:noWrap/>
        </w:tcPr>
        <w:p w14:paraId="47142FDF" w14:textId="77777777" w:rsidR="00A015D0" w:rsidRDefault="00292422">
          <w:r>
            <w:t>Rev (Completed  01/19/22)</w:t>
          </w:r>
        </w:p>
        <w:p w14:paraId="6C7D50BB" w14:textId="77777777" w:rsidR="00A015D0" w:rsidRDefault="00292422">
          <w:r>
            <w:t xml:space="preserve">Transcript by </w:t>
          </w:r>
          <w:hyperlink r:id="rId1" w:history="1">
            <w:r>
              <w:rPr>
                <w:color w:val="0000FF"/>
                <w:u w:val="single"/>
              </w:rPr>
              <w:t>Rev.com</w:t>
            </w:r>
          </w:hyperlink>
        </w:p>
      </w:tc>
      <w:tc>
        <w:tcPr>
          <w:tcW w:w="1000" w:type="pct"/>
          <w:tcBorders>
            <w:top w:val="nil"/>
            <w:left w:val="nil"/>
            <w:bottom w:val="nil"/>
            <w:right w:val="nil"/>
          </w:tcBorders>
          <w:noWrap/>
        </w:tcPr>
        <w:p w14:paraId="1E8F0428" w14:textId="77777777" w:rsidR="00A015D0" w:rsidRDefault="00292422">
          <w:pPr>
            <w:jc w:val="right"/>
          </w:pPr>
          <w:r>
            <w:t xml:space="preserve">Page </w:t>
          </w:r>
          <w:r>
            <w:fldChar w:fldCharType="begin"/>
          </w:r>
          <w:r>
            <w:instrText>PAGE</w:instrText>
          </w:r>
          <w:r>
            <w:fldChar w:fldCharType="separate"/>
          </w:r>
          <w:r w:rsidR="00D653AF">
            <w:rPr>
              <w:noProof/>
            </w:rPr>
            <w:t>1</w:t>
          </w:r>
          <w:r>
            <w:fldChar w:fldCharType="end"/>
          </w:r>
          <w:r>
            <w:t xml:space="preserve"> of </w:t>
          </w:r>
          <w:r>
            <w:fldChar w:fldCharType="begin"/>
          </w:r>
          <w:r>
            <w:instrText>NUMPAGES</w:instrText>
          </w:r>
          <w:r>
            <w:fldChar w:fldCharType="separate"/>
          </w:r>
          <w:r w:rsidR="00D653AF">
            <w:rPr>
              <w:noProof/>
            </w:rPr>
            <w:t>2</w:t>
          </w:r>
          <w:r>
            <w:fldChar w:fldCharType="end"/>
          </w:r>
        </w:p>
      </w:tc>
    </w:tr>
  </w:tbl>
  <w:p w14:paraId="48A15F77" w14:textId="77777777" w:rsidR="00A015D0" w:rsidRDefault="00A015D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C695F" w14:textId="77777777" w:rsidR="00292422" w:rsidRDefault="00292422">
      <w:r>
        <w:separator/>
      </w:r>
    </w:p>
  </w:footnote>
  <w:footnote w:type="continuationSeparator" w:id="0">
    <w:p w14:paraId="3C1EE902" w14:textId="77777777" w:rsidR="00292422" w:rsidRDefault="002924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0"/>
    </w:tblGrid>
    <w:tr w:rsidR="00A015D0" w14:paraId="4CFD6180" w14:textId="77777777">
      <w:tc>
        <w:tcPr>
          <w:tcW w:w="5000" w:type="pct"/>
          <w:tcBorders>
            <w:top w:val="nil"/>
            <w:left w:val="nil"/>
            <w:bottom w:val="nil"/>
            <w:right w:val="nil"/>
          </w:tcBorders>
          <w:noWrap/>
        </w:tcPr>
        <w:p w14:paraId="3F1DBA4B" w14:textId="77777777" w:rsidR="00A015D0" w:rsidRDefault="00292422">
          <w:pPr>
            <w:rPr>
              <w:color w:val="0000FF"/>
              <w:u w:val="single"/>
            </w:rPr>
          </w:pPr>
          <w:r>
            <w:rPr>
              <w:color w:val="808080"/>
            </w:rPr>
            <w:t xml:space="preserve">This transcript was exported on Jan 19, 2022 - view latest version </w:t>
          </w:r>
          <w:hyperlink r:id="rId1" w:history="1">
            <w:r>
              <w:rPr>
                <w:color w:val="0000FF"/>
                <w:u w:val="single"/>
              </w:rPr>
              <w:t>here</w:t>
            </w:r>
          </w:hyperlink>
          <w:r>
            <w:rPr>
              <w:color w:val="0000FF"/>
              <w:u w:val="single"/>
            </w:rPr>
            <w:t>.</w:t>
          </w:r>
        </w:p>
        <w:p w14:paraId="7280A9C2" w14:textId="77777777" w:rsidR="00A015D0" w:rsidRDefault="00A015D0">
          <w:pPr>
            <w:rPr>
              <w:color w:val="000000"/>
            </w:rPr>
          </w:pPr>
        </w:p>
      </w:tc>
    </w:tr>
  </w:tbl>
  <w:p w14:paraId="2F92463D" w14:textId="77777777" w:rsidR="00A015D0" w:rsidRDefault="00A015D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292422"/>
    <w:rsid w:val="00A015D0"/>
    <w:rsid w:val="00A77B3E"/>
    <w:rsid w:val="00CA2A55"/>
    <w:rsid w:val="00D653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881FA6"/>
  <w15:docId w15:val="{2F618140-61AC-4A8D-9225-F37082605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www.rev.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rev.com/transcript-editor/Edit?token=QSO6n8iSQu-DVHY0Y-KfiuxH_OTowoUIGeZpnmZmOAsb2yrWvxEGS6Uc_OzxCt-ANq1GZJ-2uAGXhYjKkCuAUHbxCu4&amp;loadFrom=DocumentHeaderDeep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8464</Words>
  <Characters>48248</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East</dc:creator>
  <cp:lastModifiedBy>John East</cp:lastModifiedBy>
  <cp:revision>2</cp:revision>
  <dcterms:created xsi:type="dcterms:W3CDTF">2022-01-19T21:08:00Z</dcterms:created>
  <dcterms:modified xsi:type="dcterms:W3CDTF">2022-01-19T21:08:00Z</dcterms:modified>
</cp:coreProperties>
</file>